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FD6FE" w14:textId="033F8757" w:rsidR="00542F6F" w:rsidRDefault="00DE4C86">
      <w:r>
        <w:rPr>
          <w:noProof/>
        </w:rPr>
        <w:drawing>
          <wp:inline distT="0" distB="0" distL="0" distR="0" wp14:anchorId="11A14429" wp14:editId="2329521A">
            <wp:extent cx="2314575" cy="925830"/>
            <wp:effectExtent l="0" t="0" r="9525"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4575" cy="925830"/>
                    </a:xfrm>
                    <a:prstGeom prst="rect">
                      <a:avLst/>
                    </a:prstGeom>
                    <a:noFill/>
                    <a:ln>
                      <a:noFill/>
                    </a:ln>
                  </pic:spPr>
                </pic:pic>
              </a:graphicData>
            </a:graphic>
          </wp:inline>
        </w:drawing>
      </w:r>
    </w:p>
    <w:p w14:paraId="3737CA8E" w14:textId="72627B08" w:rsidR="00DE4C86" w:rsidRDefault="00DE4C86"/>
    <w:p w14:paraId="6C3FC752" w14:textId="46BD7A34" w:rsidR="004D46E5" w:rsidRPr="00F36543" w:rsidRDefault="00DE4C86" w:rsidP="004D46E5">
      <w:pPr>
        <w:jc w:val="center"/>
        <w:rPr>
          <w:rFonts w:ascii="Minion Pro" w:hAnsi="Minion Pro"/>
          <w:b/>
          <w:bCs/>
          <w:color w:val="002060"/>
          <w:sz w:val="32"/>
          <w:szCs w:val="32"/>
        </w:rPr>
      </w:pPr>
      <w:r w:rsidRPr="00F36543">
        <w:rPr>
          <w:rFonts w:ascii="Minion Pro" w:hAnsi="Minion Pro"/>
          <w:b/>
          <w:bCs/>
          <w:color w:val="002060"/>
          <w:sz w:val="32"/>
          <w:szCs w:val="32"/>
        </w:rPr>
        <w:t>202</w:t>
      </w:r>
      <w:r w:rsidR="00A9681B" w:rsidRPr="00F36543">
        <w:rPr>
          <w:rFonts w:ascii="Minion Pro" w:hAnsi="Minion Pro"/>
          <w:b/>
          <w:bCs/>
          <w:color w:val="002060"/>
          <w:sz w:val="32"/>
          <w:szCs w:val="32"/>
        </w:rPr>
        <w:t>5</w:t>
      </w:r>
      <w:r w:rsidRPr="00F36543">
        <w:rPr>
          <w:rFonts w:ascii="Minion Pro" w:hAnsi="Minion Pro"/>
          <w:b/>
          <w:bCs/>
          <w:color w:val="002060"/>
          <w:sz w:val="32"/>
          <w:szCs w:val="32"/>
        </w:rPr>
        <w:t xml:space="preserve"> </w:t>
      </w:r>
      <w:r w:rsidR="008825C9" w:rsidRPr="00F36543">
        <w:rPr>
          <w:rFonts w:ascii="Minion Pro" w:hAnsi="Minion Pro"/>
          <w:b/>
          <w:bCs/>
          <w:color w:val="002060"/>
          <w:sz w:val="32"/>
          <w:szCs w:val="32"/>
        </w:rPr>
        <w:t xml:space="preserve">Survey of Law Firms on </w:t>
      </w:r>
      <w:r w:rsidRPr="00F36543">
        <w:rPr>
          <w:rFonts w:ascii="Minion Pro" w:hAnsi="Minion Pro"/>
          <w:b/>
          <w:bCs/>
          <w:color w:val="002060"/>
          <w:sz w:val="32"/>
          <w:szCs w:val="32"/>
        </w:rPr>
        <w:t xml:space="preserve">Lateral </w:t>
      </w:r>
      <w:r w:rsidR="004D365E" w:rsidRPr="00F36543">
        <w:rPr>
          <w:rFonts w:ascii="Minion Pro" w:hAnsi="Minion Pro"/>
          <w:b/>
          <w:bCs/>
          <w:color w:val="002060"/>
          <w:sz w:val="32"/>
          <w:szCs w:val="32"/>
        </w:rPr>
        <w:t xml:space="preserve">and 3L </w:t>
      </w:r>
      <w:r w:rsidR="008825C9" w:rsidRPr="00F36543">
        <w:rPr>
          <w:rFonts w:ascii="Minion Pro" w:hAnsi="Minion Pro"/>
          <w:b/>
          <w:bCs/>
          <w:color w:val="002060"/>
          <w:sz w:val="32"/>
          <w:szCs w:val="32"/>
        </w:rPr>
        <w:t>Hiring</w:t>
      </w:r>
    </w:p>
    <w:p w14:paraId="4BF75B5D" w14:textId="77777777" w:rsidR="004D46E5" w:rsidRPr="00F36543" w:rsidRDefault="004D46E5" w:rsidP="004D46E5">
      <w:pPr>
        <w:jc w:val="center"/>
        <w:rPr>
          <w:rFonts w:ascii="Minion Pro" w:hAnsi="Minion Pro"/>
          <w:b/>
          <w:bCs/>
          <w:color w:val="D75000"/>
          <w:sz w:val="26"/>
          <w:szCs w:val="26"/>
        </w:rPr>
      </w:pPr>
      <w:r w:rsidRPr="00F36543">
        <w:rPr>
          <w:rFonts w:ascii="Minion Pro" w:hAnsi="Minion Pro"/>
          <w:b/>
          <w:bCs/>
          <w:color w:val="D75000"/>
          <w:sz w:val="26"/>
          <w:szCs w:val="26"/>
        </w:rPr>
        <w:t>For Informational Purposes Only</w:t>
      </w:r>
    </w:p>
    <w:p w14:paraId="4716E3C2" w14:textId="4D62ED0F" w:rsidR="00DE4C86" w:rsidRPr="003E6144" w:rsidRDefault="004D46E5" w:rsidP="004D46E5">
      <w:pPr>
        <w:jc w:val="center"/>
        <w:rPr>
          <w:rStyle w:val="Hyperlink"/>
          <w:rFonts w:ascii="Minion Pro" w:hAnsi="Minion Pro"/>
          <w:b/>
          <w:bCs/>
          <w:color w:val="002060"/>
          <w:sz w:val="24"/>
          <w:szCs w:val="24"/>
        </w:rPr>
      </w:pPr>
      <w:r w:rsidRPr="003E6144">
        <w:rPr>
          <w:rFonts w:ascii="Minion Pro" w:hAnsi="Minion Pro"/>
          <w:b/>
          <w:bCs/>
          <w:color w:val="002060"/>
          <w:sz w:val="26"/>
          <w:szCs w:val="26"/>
        </w:rPr>
        <w:t>Your Survey Must be Submitted at:</w:t>
      </w:r>
    </w:p>
    <w:p w14:paraId="2238FFC9" w14:textId="44B13C36" w:rsidR="000C1DFD" w:rsidRPr="00F36543" w:rsidRDefault="00F36543" w:rsidP="000C1DFD">
      <w:pPr>
        <w:jc w:val="center"/>
        <w:rPr>
          <w:rStyle w:val="Hyperlink"/>
          <w:rFonts w:ascii="Minion Pro" w:hAnsi="Minion Pro"/>
          <w:b/>
          <w:bCs/>
        </w:rPr>
      </w:pPr>
      <w:r w:rsidRPr="00F36543">
        <w:rPr>
          <w:rFonts w:ascii="Minion Pro" w:hAnsi="Minion Pro"/>
          <w:b/>
          <w:bCs/>
        </w:rPr>
        <w:fldChar w:fldCharType="begin"/>
      </w:r>
      <w:r w:rsidR="003D593B">
        <w:rPr>
          <w:rFonts w:ascii="Minion Pro" w:hAnsi="Minion Pro"/>
          <w:b/>
          <w:bCs/>
        </w:rPr>
        <w:instrText>HYPERLINK "https://qualtricsxmt3b52ch7n.qualtrics.com/jfe/form/SV_39MT5vMsSIGAFee"</w:instrText>
      </w:r>
      <w:r w:rsidR="003D593B" w:rsidRPr="00F36543">
        <w:rPr>
          <w:rFonts w:ascii="Minion Pro" w:hAnsi="Minion Pro"/>
          <w:b/>
          <w:bCs/>
        </w:rPr>
      </w:r>
      <w:r w:rsidRPr="00F36543">
        <w:rPr>
          <w:rFonts w:ascii="Minion Pro" w:hAnsi="Minion Pro"/>
          <w:b/>
          <w:bCs/>
        </w:rPr>
        <w:fldChar w:fldCharType="separate"/>
      </w:r>
      <w:r w:rsidR="003D593B" w:rsidRPr="003D593B">
        <w:rPr>
          <w:rStyle w:val="Hyperlink"/>
          <w:rFonts w:ascii="Minion Pro" w:hAnsi="Minion Pro"/>
          <w:b/>
          <w:bCs/>
        </w:rPr>
        <w:t>https://qualtricsxmt3b52ch7n.qualtrics.com/jfe/form/SV_39</w:t>
      </w:r>
      <w:r w:rsidR="003D593B" w:rsidRPr="003D593B">
        <w:rPr>
          <w:rStyle w:val="Hyperlink"/>
          <w:rFonts w:ascii="Minion Pro" w:hAnsi="Minion Pro"/>
          <w:b/>
          <w:bCs/>
        </w:rPr>
        <w:t>M</w:t>
      </w:r>
      <w:r w:rsidR="003D593B" w:rsidRPr="003D593B">
        <w:rPr>
          <w:rStyle w:val="Hyperlink"/>
          <w:rFonts w:ascii="Minion Pro" w:hAnsi="Minion Pro"/>
          <w:b/>
          <w:bCs/>
        </w:rPr>
        <w:t>T5vMsSIGAFee</w:t>
      </w:r>
    </w:p>
    <w:p w14:paraId="0E4D7005" w14:textId="5A4DBE06" w:rsidR="00FD6176" w:rsidRPr="00DC3779" w:rsidRDefault="00F36543" w:rsidP="00FD6176">
      <w:pPr>
        <w:rPr>
          <w:rFonts w:ascii="Minion Pro" w:hAnsi="Minion Pro"/>
          <w:b/>
          <w:bCs/>
          <w:color w:val="002060"/>
          <w:sz w:val="24"/>
          <w:szCs w:val="24"/>
        </w:rPr>
      </w:pPr>
      <w:r w:rsidRPr="00F36543">
        <w:rPr>
          <w:rFonts w:ascii="Minion Pro" w:hAnsi="Minion Pro"/>
          <w:b/>
          <w:bCs/>
        </w:rPr>
        <w:fldChar w:fldCharType="end"/>
      </w:r>
      <w:r w:rsidR="00FD6176" w:rsidRPr="00F36543">
        <w:rPr>
          <w:rFonts w:ascii="Minion Pro" w:hAnsi="Minion Pro"/>
          <w:b/>
          <w:bCs/>
          <w:color w:val="D75000"/>
          <w:sz w:val="24"/>
          <w:szCs w:val="24"/>
        </w:rPr>
        <w:t>Reporting Deadline:</w:t>
      </w:r>
      <w:r w:rsidR="00FD6176" w:rsidRPr="00DC3779">
        <w:rPr>
          <w:rFonts w:ascii="Minion Pro" w:hAnsi="Minion Pro"/>
          <w:b/>
          <w:bCs/>
          <w:color w:val="002060"/>
          <w:sz w:val="24"/>
          <w:szCs w:val="24"/>
        </w:rPr>
        <w:t xml:space="preserve"> </w:t>
      </w:r>
      <w:r w:rsidR="00DE2CC4" w:rsidRPr="00F36543">
        <w:rPr>
          <w:rFonts w:ascii="Minion Pro" w:hAnsi="Minion Pro"/>
          <w:b/>
          <w:bCs/>
          <w:color w:val="002060"/>
          <w:sz w:val="24"/>
          <w:szCs w:val="24"/>
        </w:rPr>
        <w:t>Wednesday</w:t>
      </w:r>
      <w:r w:rsidR="00FD6176" w:rsidRPr="00F36543">
        <w:rPr>
          <w:rFonts w:ascii="Minion Pro" w:hAnsi="Minion Pro"/>
          <w:b/>
          <w:bCs/>
          <w:color w:val="002060"/>
          <w:sz w:val="24"/>
          <w:szCs w:val="24"/>
        </w:rPr>
        <w:t xml:space="preserve">, January </w:t>
      </w:r>
      <w:r w:rsidR="00B74E1C" w:rsidRPr="00F36543">
        <w:rPr>
          <w:rFonts w:ascii="Minion Pro" w:hAnsi="Minion Pro"/>
          <w:b/>
          <w:bCs/>
          <w:color w:val="002060"/>
          <w:sz w:val="24"/>
          <w:szCs w:val="24"/>
        </w:rPr>
        <w:t>2</w:t>
      </w:r>
      <w:r w:rsidR="00DE2CC4" w:rsidRPr="00F36543">
        <w:rPr>
          <w:rFonts w:ascii="Minion Pro" w:hAnsi="Minion Pro"/>
          <w:b/>
          <w:bCs/>
          <w:color w:val="002060"/>
          <w:sz w:val="24"/>
          <w:szCs w:val="24"/>
        </w:rPr>
        <w:t>8</w:t>
      </w:r>
      <w:r w:rsidR="00FD6176" w:rsidRPr="00F36543">
        <w:rPr>
          <w:rFonts w:ascii="Minion Pro" w:hAnsi="Minion Pro"/>
          <w:b/>
          <w:bCs/>
          <w:color w:val="002060"/>
          <w:sz w:val="24"/>
          <w:szCs w:val="24"/>
        </w:rPr>
        <w:t>, 202</w:t>
      </w:r>
      <w:r w:rsidR="00B74E1C" w:rsidRPr="00F36543">
        <w:rPr>
          <w:rFonts w:ascii="Minion Pro" w:hAnsi="Minion Pro"/>
          <w:b/>
          <w:bCs/>
          <w:color w:val="002060"/>
          <w:sz w:val="24"/>
          <w:szCs w:val="24"/>
        </w:rPr>
        <w:t>6</w:t>
      </w:r>
    </w:p>
    <w:p w14:paraId="16C851D2" w14:textId="761936B4" w:rsidR="00FD6176" w:rsidRDefault="00FD6176" w:rsidP="00FD6176">
      <w:pPr>
        <w:rPr>
          <w:rFonts w:ascii="Minion Pro" w:hAnsi="Minion Pro"/>
          <w:color w:val="000000" w:themeColor="text1"/>
        </w:rPr>
      </w:pPr>
      <w:r w:rsidRPr="00CD7003">
        <w:rPr>
          <w:rFonts w:ascii="Minion Pro" w:hAnsi="Minion Pro"/>
          <w:color w:val="000000" w:themeColor="text1"/>
        </w:rPr>
        <w:t xml:space="preserve">Each year, NALP </w:t>
      </w:r>
      <w:r w:rsidR="00C561BE">
        <w:rPr>
          <w:rFonts w:ascii="Minion Pro" w:hAnsi="Minion Pro"/>
          <w:color w:val="000000" w:themeColor="text1"/>
        </w:rPr>
        <w:t xml:space="preserve">requests </w:t>
      </w:r>
      <w:r w:rsidRPr="00CD7003">
        <w:rPr>
          <w:rFonts w:ascii="Minion Pro" w:hAnsi="Minion Pro"/>
          <w:color w:val="000000" w:themeColor="text1"/>
        </w:rPr>
        <w:t xml:space="preserve">information </w:t>
      </w:r>
      <w:r w:rsidR="00C561BE">
        <w:rPr>
          <w:rFonts w:ascii="Minion Pro" w:hAnsi="Minion Pro"/>
          <w:color w:val="000000" w:themeColor="text1"/>
        </w:rPr>
        <w:t xml:space="preserve">from </w:t>
      </w:r>
      <w:r w:rsidR="004E4BD4">
        <w:rPr>
          <w:rFonts w:ascii="Minion Pro" w:hAnsi="Minion Pro"/>
          <w:color w:val="000000" w:themeColor="text1"/>
        </w:rPr>
        <w:t>U.S. law offices</w:t>
      </w:r>
      <w:r w:rsidR="00C561BE">
        <w:rPr>
          <w:rFonts w:ascii="Minion Pro" w:hAnsi="Minion Pro"/>
          <w:color w:val="000000" w:themeColor="text1"/>
        </w:rPr>
        <w:t xml:space="preserve"> </w:t>
      </w:r>
      <w:r w:rsidRPr="00CD7003">
        <w:rPr>
          <w:rFonts w:ascii="Minion Pro" w:hAnsi="Minion Pro"/>
          <w:color w:val="000000" w:themeColor="text1"/>
        </w:rPr>
        <w:t xml:space="preserve">about lateral hiring activity and how it compared to the previous </w:t>
      </w:r>
      <w:r w:rsidR="00C561BE">
        <w:rPr>
          <w:rFonts w:ascii="Minion Pro" w:hAnsi="Minion Pro"/>
          <w:color w:val="000000" w:themeColor="text1"/>
        </w:rPr>
        <w:t xml:space="preserve">calendar </w:t>
      </w:r>
      <w:r w:rsidRPr="00CD7003">
        <w:rPr>
          <w:rFonts w:ascii="Minion Pro" w:hAnsi="Minion Pro"/>
          <w:color w:val="000000" w:themeColor="text1"/>
        </w:rPr>
        <w:t xml:space="preserve">year. The </w:t>
      </w:r>
      <w:r w:rsidR="008C4EBB">
        <w:rPr>
          <w:rFonts w:ascii="Minion Pro" w:hAnsi="Minion Pro"/>
          <w:color w:val="000000" w:themeColor="text1"/>
        </w:rPr>
        <w:t>data</w:t>
      </w:r>
      <w:r w:rsidR="008C4EBB" w:rsidRPr="00CD7003">
        <w:rPr>
          <w:rFonts w:ascii="Minion Pro" w:hAnsi="Minion Pro"/>
          <w:color w:val="000000" w:themeColor="text1"/>
        </w:rPr>
        <w:t xml:space="preserve"> </w:t>
      </w:r>
      <w:r w:rsidRPr="00CD7003">
        <w:rPr>
          <w:rFonts w:ascii="Minion Pro" w:hAnsi="Minion Pro"/>
          <w:color w:val="000000" w:themeColor="text1"/>
        </w:rPr>
        <w:t>that you</w:t>
      </w:r>
      <w:r w:rsidR="00523B96">
        <w:rPr>
          <w:rFonts w:ascii="Minion Pro" w:hAnsi="Minion Pro"/>
          <w:color w:val="000000" w:themeColor="text1"/>
        </w:rPr>
        <w:t>r office</w:t>
      </w:r>
      <w:r w:rsidRPr="00CD7003">
        <w:rPr>
          <w:rFonts w:ascii="Minion Pro" w:hAnsi="Minion Pro"/>
          <w:color w:val="000000" w:themeColor="text1"/>
        </w:rPr>
        <w:t xml:space="preserve"> report</w:t>
      </w:r>
      <w:r w:rsidR="00523B96">
        <w:rPr>
          <w:rFonts w:ascii="Minion Pro" w:hAnsi="Minion Pro"/>
          <w:color w:val="000000" w:themeColor="text1"/>
        </w:rPr>
        <w:t>s</w:t>
      </w:r>
      <w:r w:rsidRPr="00CD7003">
        <w:rPr>
          <w:rFonts w:ascii="Minion Pro" w:hAnsi="Minion Pro"/>
          <w:color w:val="000000" w:themeColor="text1"/>
        </w:rPr>
        <w:t xml:space="preserve"> will enable NALP to provide critical benchmark</w:t>
      </w:r>
      <w:r w:rsidR="00C561BE">
        <w:rPr>
          <w:rFonts w:ascii="Minion Pro" w:hAnsi="Minion Pro"/>
          <w:color w:val="000000" w:themeColor="text1"/>
        </w:rPr>
        <w:t xml:space="preserve">ing </w:t>
      </w:r>
      <w:r w:rsidRPr="00CD7003">
        <w:rPr>
          <w:rFonts w:ascii="Minion Pro" w:hAnsi="Minion Pro"/>
          <w:color w:val="000000" w:themeColor="text1"/>
        </w:rPr>
        <w:t xml:space="preserve">information </w:t>
      </w:r>
      <w:r w:rsidR="00523B96">
        <w:rPr>
          <w:rFonts w:ascii="Minion Pro" w:hAnsi="Minion Pro"/>
          <w:color w:val="000000" w:themeColor="text1"/>
        </w:rPr>
        <w:t>about</w:t>
      </w:r>
      <w:r w:rsidRPr="00CD7003">
        <w:rPr>
          <w:rFonts w:ascii="Minion Pro" w:hAnsi="Minion Pro"/>
          <w:color w:val="000000" w:themeColor="text1"/>
        </w:rPr>
        <w:t xml:space="preserve"> changes in hiring. Findings from this survey will be published in an upcoming NALP </w:t>
      </w:r>
      <w:r w:rsidRPr="00CD7003">
        <w:rPr>
          <w:rFonts w:ascii="Minion Pro" w:hAnsi="Minion Pro"/>
          <w:i/>
          <w:iCs/>
          <w:color w:val="000000" w:themeColor="text1"/>
        </w:rPr>
        <w:t>Bulletin+</w:t>
      </w:r>
      <w:r w:rsidRPr="00CD7003">
        <w:rPr>
          <w:rFonts w:ascii="Minion Pro" w:hAnsi="Minion Pro"/>
          <w:color w:val="000000" w:themeColor="text1"/>
        </w:rPr>
        <w:t xml:space="preserve"> article and will be made available on the NALP website.</w:t>
      </w:r>
    </w:p>
    <w:p w14:paraId="784E49A9" w14:textId="72FDB10B" w:rsidR="0016179B" w:rsidRPr="0026365D" w:rsidRDefault="0016179B" w:rsidP="00FD6176">
      <w:pPr>
        <w:rPr>
          <w:rFonts w:ascii="Minion Pro" w:hAnsi="Minion Pro"/>
          <w:b/>
          <w:bCs/>
          <w:color w:val="000000" w:themeColor="text1"/>
        </w:rPr>
      </w:pPr>
      <w:r w:rsidRPr="00FD5BD0">
        <w:rPr>
          <w:rFonts w:ascii="Minion Pro" w:hAnsi="Minion Pro"/>
          <w:b/>
          <w:bCs/>
          <w:color w:val="000000" w:themeColor="text1"/>
        </w:rPr>
        <w:t xml:space="preserve">NEW </w:t>
      </w:r>
      <w:r w:rsidR="006A7C77">
        <w:rPr>
          <w:rFonts w:ascii="Minion Pro" w:hAnsi="Minion Pro"/>
          <w:b/>
          <w:bCs/>
          <w:color w:val="000000" w:themeColor="text1"/>
        </w:rPr>
        <w:t>FOR 2025</w:t>
      </w:r>
      <w:r>
        <w:rPr>
          <w:rFonts w:ascii="Minion Pro" w:hAnsi="Minion Pro"/>
          <w:b/>
          <w:bCs/>
          <w:color w:val="000000" w:themeColor="text1"/>
        </w:rPr>
        <w:t xml:space="preserve">: </w:t>
      </w:r>
      <w:r w:rsidR="001C4B40" w:rsidRPr="001C4B40">
        <w:rPr>
          <w:rFonts w:ascii="Minion Pro" w:hAnsi="Minion Pro"/>
          <w:color w:val="000000" w:themeColor="text1"/>
        </w:rPr>
        <w:t>A section on 3L hiring for entry-level associates has been added to this year’s survey.</w:t>
      </w:r>
      <w:r w:rsidR="001C4B40">
        <w:rPr>
          <w:rFonts w:ascii="Minion Pro" w:hAnsi="Minion Pro"/>
          <w:color w:val="000000" w:themeColor="text1"/>
        </w:rPr>
        <w:t xml:space="preserve"> </w:t>
      </w:r>
      <w:r>
        <w:rPr>
          <w:rFonts w:ascii="Minion Pro" w:hAnsi="Minion Pro"/>
          <w:color w:val="000000" w:themeColor="text1"/>
        </w:rPr>
        <w:t xml:space="preserve">These questions were previously collected in NALP’s </w:t>
      </w:r>
      <w:r w:rsidRPr="00FD5BD0">
        <w:rPr>
          <w:rFonts w:ascii="Minion Pro" w:hAnsi="Minion Pro"/>
          <w:i/>
          <w:iCs/>
          <w:color w:val="000000" w:themeColor="text1"/>
        </w:rPr>
        <w:t>Survey of Legal Employers on Recruiting.</w:t>
      </w:r>
      <w:r>
        <w:rPr>
          <w:rFonts w:ascii="Minion Pro" w:hAnsi="Minion Pro"/>
          <w:color w:val="000000" w:themeColor="text1"/>
        </w:rPr>
        <w:t xml:space="preserve"> </w:t>
      </w:r>
    </w:p>
    <w:p w14:paraId="2CF6980B" w14:textId="00822A70" w:rsidR="00523B96" w:rsidRDefault="00FD6176" w:rsidP="00FD6176">
      <w:pPr>
        <w:rPr>
          <w:rFonts w:ascii="Minion Pro" w:hAnsi="Minion Pro"/>
          <w:color w:val="000000" w:themeColor="text1"/>
        </w:rPr>
      </w:pPr>
      <w:r w:rsidRPr="00CD7003">
        <w:rPr>
          <w:rFonts w:ascii="Minion Pro" w:hAnsi="Minion Pro"/>
          <w:color w:val="000000" w:themeColor="text1"/>
        </w:rPr>
        <w:t xml:space="preserve">As always, your data </w:t>
      </w:r>
      <w:r w:rsidR="00DA3D52" w:rsidRPr="00CD7003">
        <w:rPr>
          <w:rFonts w:ascii="Minion Pro" w:hAnsi="Minion Pro"/>
          <w:color w:val="000000" w:themeColor="text1"/>
        </w:rPr>
        <w:t>is</w:t>
      </w:r>
      <w:r w:rsidRPr="00CD7003">
        <w:rPr>
          <w:rFonts w:ascii="Minion Pro" w:hAnsi="Minion Pro"/>
          <w:color w:val="000000" w:themeColor="text1"/>
        </w:rPr>
        <w:t xml:space="preserve"> completely confidential and will only be reported in aggregate. No information about your organization specifically or that could be attributed to your organization will be published.</w:t>
      </w:r>
      <w:r w:rsidR="00523B96">
        <w:rPr>
          <w:rFonts w:ascii="Minion Pro" w:hAnsi="Minion Pro"/>
          <w:color w:val="000000" w:themeColor="text1"/>
        </w:rPr>
        <w:t xml:space="preserve"> </w:t>
      </w:r>
    </w:p>
    <w:p w14:paraId="525B7F29" w14:textId="1CA2C61C" w:rsidR="00FD6176" w:rsidRDefault="00FD6176" w:rsidP="00FD6176">
      <w:r w:rsidRPr="00CD7003">
        <w:rPr>
          <w:rFonts w:ascii="Minion Pro" w:hAnsi="Minion Pro"/>
          <w:color w:val="000000" w:themeColor="text1"/>
        </w:rPr>
        <w:t>Thank you for helping NALP to compile lateral</w:t>
      </w:r>
      <w:r w:rsidR="0092781F">
        <w:rPr>
          <w:rFonts w:ascii="Minion Pro" w:hAnsi="Minion Pro"/>
          <w:color w:val="000000" w:themeColor="text1"/>
        </w:rPr>
        <w:t xml:space="preserve"> and 3L</w:t>
      </w:r>
      <w:r w:rsidRPr="00CD7003">
        <w:rPr>
          <w:rFonts w:ascii="Minion Pro" w:hAnsi="Minion Pro"/>
          <w:color w:val="000000" w:themeColor="text1"/>
        </w:rPr>
        <w:t xml:space="preserve"> hiring information. Your time and willingness to contribute to this </w:t>
      </w:r>
      <w:r w:rsidR="00363478">
        <w:rPr>
          <w:rFonts w:ascii="Minion Pro" w:hAnsi="Minion Pro"/>
          <w:color w:val="000000" w:themeColor="text1"/>
        </w:rPr>
        <w:t>survey</w:t>
      </w:r>
      <w:r w:rsidRPr="00CD7003">
        <w:rPr>
          <w:rFonts w:ascii="Minion Pro" w:hAnsi="Minion Pro"/>
          <w:color w:val="000000" w:themeColor="text1"/>
        </w:rPr>
        <w:t xml:space="preserve"> help to ensure a comprehensive report.</w:t>
      </w:r>
      <w:r w:rsidR="00523B96">
        <w:rPr>
          <w:rFonts w:ascii="Minion Pro" w:hAnsi="Minion Pro"/>
          <w:color w:val="000000" w:themeColor="text1"/>
        </w:rPr>
        <w:t xml:space="preserve"> </w:t>
      </w:r>
      <w:r w:rsidRPr="00CD7003">
        <w:rPr>
          <w:rFonts w:ascii="Minion Pro" w:hAnsi="Minion Pro"/>
          <w:color w:val="000000" w:themeColor="text1"/>
        </w:rPr>
        <w:t xml:space="preserve">If you have questions, contact </w:t>
      </w:r>
      <w:r w:rsidR="004E4BD4">
        <w:rPr>
          <w:rFonts w:ascii="Minion Pro" w:hAnsi="Minion Pro"/>
          <w:color w:val="000000" w:themeColor="text1"/>
        </w:rPr>
        <w:t>NALP’s research team</w:t>
      </w:r>
      <w:r w:rsidRPr="00CD7003">
        <w:rPr>
          <w:rFonts w:ascii="Minion Pro" w:hAnsi="Minion Pro"/>
          <w:color w:val="000000" w:themeColor="text1"/>
        </w:rPr>
        <w:t xml:space="preserve"> at </w:t>
      </w:r>
      <w:hyperlink r:id="rId11" w:history="1">
        <w:r w:rsidR="004E4BD4" w:rsidRPr="003E6527">
          <w:rPr>
            <w:rStyle w:val="Hyperlink"/>
          </w:rPr>
          <w:t>research@nalp.org</w:t>
        </w:r>
      </w:hyperlink>
      <w:r w:rsidR="004E4BD4">
        <w:t xml:space="preserve">. </w:t>
      </w:r>
    </w:p>
    <w:p w14:paraId="492BC8C2" w14:textId="77777777" w:rsidR="00B90185" w:rsidRPr="00F36543" w:rsidRDefault="00B90185" w:rsidP="00B90185">
      <w:pPr>
        <w:rPr>
          <w:rFonts w:ascii="Minion Pro" w:hAnsi="Minion Pro"/>
          <w:b/>
          <w:bCs/>
          <w:color w:val="D75000"/>
          <w:sz w:val="24"/>
          <w:szCs w:val="24"/>
        </w:rPr>
      </w:pPr>
      <w:r w:rsidRPr="00F36543">
        <w:rPr>
          <w:rFonts w:ascii="Minion Pro" w:hAnsi="Minion Pro"/>
          <w:b/>
          <w:bCs/>
          <w:color w:val="D75000"/>
          <w:sz w:val="24"/>
          <w:szCs w:val="24"/>
        </w:rPr>
        <w:t>Special Note to Multi-office Firms:</w:t>
      </w:r>
    </w:p>
    <w:p w14:paraId="62993A88" w14:textId="5CB548E8" w:rsidR="00B90185" w:rsidRPr="00CD7003" w:rsidRDefault="00B90185" w:rsidP="00FD6176">
      <w:pPr>
        <w:rPr>
          <w:rFonts w:ascii="Minion Pro" w:hAnsi="Minion Pro"/>
          <w:color w:val="000000" w:themeColor="text1"/>
        </w:rPr>
      </w:pPr>
      <w:r w:rsidRPr="00CD7003">
        <w:rPr>
          <w:rFonts w:ascii="Minion Pro" w:hAnsi="Minion Pro"/>
          <w:color w:val="000000" w:themeColor="text1"/>
        </w:rPr>
        <w:t xml:space="preserve">This survey is being distributed to all </w:t>
      </w:r>
      <w:r w:rsidR="00D70B68">
        <w:rPr>
          <w:rFonts w:ascii="Minion Pro" w:hAnsi="Minion Pro"/>
          <w:color w:val="000000" w:themeColor="text1"/>
        </w:rPr>
        <w:t xml:space="preserve">U.S. </w:t>
      </w:r>
      <w:r w:rsidRPr="00CD7003">
        <w:rPr>
          <w:rFonts w:ascii="Minion Pro" w:hAnsi="Minion Pro"/>
          <w:color w:val="000000" w:themeColor="text1"/>
        </w:rPr>
        <w:t xml:space="preserve">offices of your organization reflected in NALP's database. NALP strongly encourages you to submit a separate survey for each office. </w:t>
      </w:r>
      <w:r w:rsidRPr="00CD7003">
        <w:rPr>
          <w:rFonts w:ascii="Minion Pro" w:hAnsi="Minion Pro"/>
          <w:b/>
          <w:bCs/>
          <w:color w:val="000000" w:themeColor="text1"/>
        </w:rPr>
        <w:t>Office-specific</w:t>
      </w:r>
      <w:r w:rsidR="00C337AD">
        <w:rPr>
          <w:rFonts w:ascii="Minion Pro" w:hAnsi="Minion Pro"/>
          <w:b/>
          <w:bCs/>
          <w:color w:val="000000" w:themeColor="text1"/>
        </w:rPr>
        <w:t xml:space="preserve"> reporting</w:t>
      </w:r>
      <w:r w:rsidRPr="00CD7003">
        <w:rPr>
          <w:rFonts w:ascii="Minion Pro" w:hAnsi="Minion Pro"/>
          <w:b/>
          <w:bCs/>
          <w:color w:val="000000" w:themeColor="text1"/>
        </w:rPr>
        <w:t xml:space="preserve"> will provide the most consistent and comparable information and </w:t>
      </w:r>
      <w:r w:rsidR="006560AF" w:rsidRPr="00CD7003">
        <w:rPr>
          <w:rFonts w:ascii="Minion Pro" w:hAnsi="Minion Pro"/>
          <w:b/>
          <w:bCs/>
          <w:color w:val="000000" w:themeColor="text1"/>
        </w:rPr>
        <w:t>allow</w:t>
      </w:r>
      <w:r w:rsidR="00C337AD">
        <w:rPr>
          <w:rFonts w:ascii="Minion Pro" w:hAnsi="Minion Pro"/>
          <w:b/>
          <w:bCs/>
          <w:color w:val="000000" w:themeColor="text1"/>
        </w:rPr>
        <w:t>s</w:t>
      </w:r>
      <w:r w:rsidRPr="00CD7003">
        <w:rPr>
          <w:rFonts w:ascii="Minion Pro" w:hAnsi="Minion Pro"/>
          <w:b/>
          <w:bCs/>
          <w:color w:val="000000" w:themeColor="text1"/>
        </w:rPr>
        <w:t xml:space="preserve"> us to report city-specific information, one of the most valuable, and sought-after, features of NALP's </w:t>
      </w:r>
      <w:r w:rsidR="00D70BA5">
        <w:rPr>
          <w:rFonts w:ascii="Minion Pro" w:hAnsi="Minion Pro"/>
          <w:b/>
          <w:bCs/>
          <w:color w:val="000000" w:themeColor="text1"/>
        </w:rPr>
        <w:t>publications.</w:t>
      </w:r>
      <w:r w:rsidRPr="00CD7003">
        <w:rPr>
          <w:rFonts w:ascii="Minion Pro" w:hAnsi="Minion Pro"/>
          <w:color w:val="000000" w:themeColor="text1"/>
        </w:rPr>
        <w:t xml:space="preserve"> If office-specific information is not possible, indicate where requested that the figures are for multiple offices. If hiring occurred in an office or offices other than that submitting the survey</w:t>
      </w:r>
      <w:r w:rsidR="00B37FF6">
        <w:rPr>
          <w:rFonts w:ascii="Minion Pro" w:hAnsi="Minion Pro"/>
          <w:color w:val="000000" w:themeColor="text1"/>
        </w:rPr>
        <w:t>,</w:t>
      </w:r>
      <w:r w:rsidRPr="00CD7003">
        <w:rPr>
          <w:rFonts w:ascii="Minion Pro" w:hAnsi="Minion Pro"/>
          <w:color w:val="000000" w:themeColor="text1"/>
        </w:rPr>
        <w:t xml:space="preserve"> specify in which office(s) the activity occurred where requested. </w:t>
      </w:r>
    </w:p>
    <w:p w14:paraId="1E6278A5" w14:textId="73A50891" w:rsidR="00B90185" w:rsidRPr="00AC64B4" w:rsidRDefault="00AC64B4" w:rsidP="00FD6176">
      <w:pPr>
        <w:rPr>
          <w:rFonts w:ascii="Minion Pro" w:hAnsi="Minion Pro"/>
          <w:b/>
          <w:bCs/>
        </w:rPr>
      </w:pPr>
      <w:r w:rsidRPr="00AC64B4">
        <w:rPr>
          <w:rFonts w:ascii="Minion Pro" w:hAnsi="Minion Pro"/>
          <w:b/>
          <w:bCs/>
        </w:rPr>
        <w:t>Please report data for U.S. offices only.</w:t>
      </w:r>
    </w:p>
    <w:p w14:paraId="0835ADBF" w14:textId="27297C62" w:rsidR="00DE4C86" w:rsidRPr="00CD7003" w:rsidRDefault="00FD6176" w:rsidP="00FD6176">
      <w:pPr>
        <w:rPr>
          <w:rFonts w:ascii="Minion Pro" w:hAnsi="Minion Pro"/>
          <w:color w:val="000000" w:themeColor="text1"/>
        </w:rPr>
      </w:pPr>
      <w:r w:rsidRPr="00CD7003">
        <w:rPr>
          <w:rFonts w:ascii="Minion Pro" w:hAnsi="Minion Pro"/>
          <w:color w:val="000000" w:themeColor="text1"/>
        </w:rPr>
        <w:t xml:space="preserve">The deadline to complete the survey is </w:t>
      </w:r>
      <w:r w:rsidR="0092781F">
        <w:rPr>
          <w:rFonts w:ascii="Minion Pro" w:hAnsi="Minion Pro"/>
          <w:b/>
          <w:bCs/>
          <w:color w:val="000000" w:themeColor="text1"/>
        </w:rPr>
        <w:t>Wednesday</w:t>
      </w:r>
      <w:r w:rsidRPr="00CD7003">
        <w:rPr>
          <w:rFonts w:ascii="Minion Pro" w:hAnsi="Minion Pro"/>
          <w:b/>
          <w:bCs/>
          <w:color w:val="000000" w:themeColor="text1"/>
        </w:rPr>
        <w:t xml:space="preserve">, January </w:t>
      </w:r>
      <w:r w:rsidR="0092781F">
        <w:rPr>
          <w:rFonts w:ascii="Minion Pro" w:hAnsi="Minion Pro"/>
          <w:b/>
          <w:bCs/>
          <w:color w:val="000000" w:themeColor="text1"/>
        </w:rPr>
        <w:t>28</w:t>
      </w:r>
      <w:r w:rsidRPr="00CD7003">
        <w:rPr>
          <w:rFonts w:ascii="Minion Pro" w:hAnsi="Minion Pro"/>
          <w:b/>
          <w:bCs/>
          <w:color w:val="000000" w:themeColor="text1"/>
        </w:rPr>
        <w:t xml:space="preserve">, </w:t>
      </w:r>
      <w:r w:rsidR="00E2358B" w:rsidRPr="00CD7003">
        <w:rPr>
          <w:rFonts w:ascii="Minion Pro" w:hAnsi="Minion Pro"/>
          <w:b/>
          <w:bCs/>
          <w:color w:val="000000" w:themeColor="text1"/>
        </w:rPr>
        <w:t>202</w:t>
      </w:r>
      <w:r w:rsidR="0092781F">
        <w:rPr>
          <w:rFonts w:ascii="Minion Pro" w:hAnsi="Minion Pro"/>
          <w:b/>
          <w:bCs/>
          <w:color w:val="000000" w:themeColor="text1"/>
        </w:rPr>
        <w:t>6</w:t>
      </w:r>
      <w:r w:rsidRPr="00CD7003">
        <w:rPr>
          <w:rFonts w:ascii="Minion Pro" w:hAnsi="Minion Pro"/>
          <w:color w:val="000000" w:themeColor="text1"/>
        </w:rPr>
        <w:t>.</w:t>
      </w:r>
    </w:p>
    <w:p w14:paraId="6B7B759E" w14:textId="77777777" w:rsidR="00F60E5E" w:rsidRDefault="00F60E5E" w:rsidP="0035274B"/>
    <w:p w14:paraId="3C3E29A9" w14:textId="77777777" w:rsidR="00F60E5E" w:rsidRDefault="00F60E5E" w:rsidP="0035274B"/>
    <w:p w14:paraId="17DD7253" w14:textId="77777777" w:rsidR="009B5DC9" w:rsidRDefault="009B5DC9" w:rsidP="0035274B"/>
    <w:p w14:paraId="6D5206F3" w14:textId="77777777" w:rsidR="008924FE" w:rsidRDefault="008924FE" w:rsidP="0035274B">
      <w:pPr>
        <w:rPr>
          <w:rFonts w:ascii="Minion Pro" w:hAnsi="Minion Pro"/>
          <w:b/>
          <w:bCs/>
          <w:color w:val="002060"/>
          <w:sz w:val="24"/>
          <w:szCs w:val="24"/>
        </w:rPr>
      </w:pPr>
    </w:p>
    <w:p w14:paraId="7A6B1BEC" w14:textId="77777777" w:rsidR="00523B96" w:rsidRDefault="00523B96" w:rsidP="0035274B">
      <w:pPr>
        <w:rPr>
          <w:rFonts w:ascii="Minion Pro" w:hAnsi="Minion Pro"/>
          <w:b/>
          <w:bCs/>
          <w:color w:val="002060"/>
          <w:sz w:val="24"/>
          <w:szCs w:val="24"/>
        </w:rPr>
      </w:pPr>
    </w:p>
    <w:p w14:paraId="1776FBD4" w14:textId="77777777" w:rsidR="001A0A58" w:rsidRDefault="001A0A58" w:rsidP="0035274B">
      <w:pPr>
        <w:rPr>
          <w:rFonts w:ascii="Minion Pro" w:hAnsi="Minion Pro"/>
          <w:b/>
          <w:bCs/>
          <w:color w:val="002060"/>
          <w:sz w:val="24"/>
          <w:szCs w:val="24"/>
        </w:rPr>
      </w:pPr>
    </w:p>
    <w:p w14:paraId="40B1E400" w14:textId="6BEC803E" w:rsidR="0035274B" w:rsidRPr="00DC3779" w:rsidRDefault="0035274B" w:rsidP="0035274B">
      <w:pPr>
        <w:rPr>
          <w:rFonts w:ascii="Minion Pro" w:hAnsi="Minion Pro"/>
          <w:b/>
          <w:bCs/>
          <w:color w:val="002060"/>
          <w:sz w:val="24"/>
          <w:szCs w:val="24"/>
        </w:rPr>
      </w:pPr>
      <w:r w:rsidRPr="00DC3779">
        <w:rPr>
          <w:rFonts w:ascii="Minion Pro" w:hAnsi="Minion Pro"/>
          <w:b/>
          <w:bCs/>
          <w:color w:val="002060"/>
          <w:sz w:val="24"/>
          <w:szCs w:val="24"/>
        </w:rPr>
        <w:t>Part I: Lateral Hiring</w:t>
      </w:r>
      <w:r w:rsidR="000A1C94">
        <w:rPr>
          <w:rFonts w:ascii="Minion Pro" w:hAnsi="Minion Pro"/>
          <w:b/>
          <w:bCs/>
          <w:color w:val="002060"/>
          <w:sz w:val="24"/>
          <w:szCs w:val="24"/>
        </w:rPr>
        <w:t xml:space="preserve"> in 202</w:t>
      </w:r>
      <w:r w:rsidR="00C91C72">
        <w:rPr>
          <w:rFonts w:ascii="Minion Pro" w:hAnsi="Minion Pro"/>
          <w:b/>
          <w:bCs/>
          <w:color w:val="002060"/>
          <w:sz w:val="24"/>
          <w:szCs w:val="24"/>
        </w:rPr>
        <w:t>4</w:t>
      </w:r>
      <w:r w:rsidR="000A1C94">
        <w:rPr>
          <w:rFonts w:ascii="Minion Pro" w:hAnsi="Minion Pro"/>
          <w:b/>
          <w:bCs/>
          <w:color w:val="002060"/>
          <w:sz w:val="24"/>
          <w:szCs w:val="24"/>
        </w:rPr>
        <w:t xml:space="preserve"> and 202</w:t>
      </w:r>
      <w:r w:rsidR="00C91C72">
        <w:rPr>
          <w:rFonts w:ascii="Minion Pro" w:hAnsi="Minion Pro"/>
          <w:b/>
          <w:bCs/>
          <w:color w:val="002060"/>
          <w:sz w:val="24"/>
          <w:szCs w:val="24"/>
        </w:rPr>
        <w:t>5</w:t>
      </w:r>
    </w:p>
    <w:p w14:paraId="1E2D671F" w14:textId="750086DD" w:rsidR="00C91C72" w:rsidRDefault="0035274B" w:rsidP="0035274B">
      <w:pPr>
        <w:rPr>
          <w:rFonts w:ascii="Minion Pro" w:hAnsi="Minion Pro"/>
        </w:rPr>
      </w:pPr>
      <w:r w:rsidRPr="00DC3779">
        <w:rPr>
          <w:rFonts w:ascii="Minion Pro" w:hAnsi="Minion Pro"/>
          <w:b/>
          <w:bCs/>
        </w:rPr>
        <w:t>How many lateral partners, associates</w:t>
      </w:r>
      <w:r w:rsidR="00F26DFD">
        <w:rPr>
          <w:rFonts w:ascii="Minion Pro" w:hAnsi="Minion Pro"/>
          <w:b/>
          <w:bCs/>
        </w:rPr>
        <w:t xml:space="preserve">, </w:t>
      </w:r>
      <w:r w:rsidRPr="00DC3779">
        <w:rPr>
          <w:rFonts w:ascii="Minion Pro" w:hAnsi="Minion Pro"/>
          <w:b/>
          <w:bCs/>
        </w:rPr>
        <w:t>and other lawyers did you</w:t>
      </w:r>
      <w:r w:rsidR="00157DD1">
        <w:rPr>
          <w:rFonts w:ascii="Minion Pro" w:hAnsi="Minion Pro"/>
          <w:b/>
          <w:bCs/>
        </w:rPr>
        <w:t>r office</w:t>
      </w:r>
      <w:r w:rsidRPr="00DC3779">
        <w:rPr>
          <w:rFonts w:ascii="Minion Pro" w:hAnsi="Minion Pro"/>
          <w:b/>
          <w:bCs/>
        </w:rPr>
        <w:t xml:space="preserve"> hire in </w:t>
      </w:r>
      <w:r w:rsidR="006C6CF6" w:rsidRPr="00DC3779">
        <w:rPr>
          <w:rFonts w:ascii="Minion Pro" w:hAnsi="Minion Pro"/>
          <w:b/>
          <w:bCs/>
        </w:rPr>
        <w:t>202</w:t>
      </w:r>
      <w:r w:rsidR="00C91C72">
        <w:rPr>
          <w:rFonts w:ascii="Minion Pro" w:hAnsi="Minion Pro"/>
          <w:b/>
          <w:bCs/>
        </w:rPr>
        <w:t>4</w:t>
      </w:r>
      <w:r w:rsidR="006C6CF6" w:rsidRPr="00DC3779">
        <w:rPr>
          <w:rFonts w:ascii="Minion Pro" w:hAnsi="Minion Pro"/>
          <w:b/>
          <w:bCs/>
        </w:rPr>
        <w:t xml:space="preserve"> </w:t>
      </w:r>
      <w:r w:rsidRPr="00DC3779">
        <w:rPr>
          <w:rFonts w:ascii="Minion Pro" w:hAnsi="Minion Pro"/>
          <w:b/>
          <w:bCs/>
        </w:rPr>
        <w:t xml:space="preserve">and </w:t>
      </w:r>
      <w:r w:rsidR="006C6CF6" w:rsidRPr="00DC3779">
        <w:rPr>
          <w:rFonts w:ascii="Minion Pro" w:hAnsi="Minion Pro"/>
          <w:b/>
          <w:bCs/>
        </w:rPr>
        <w:t>202</w:t>
      </w:r>
      <w:r w:rsidR="00C91C72">
        <w:rPr>
          <w:rFonts w:ascii="Minion Pro" w:hAnsi="Minion Pro"/>
          <w:b/>
          <w:bCs/>
        </w:rPr>
        <w:t>5</w:t>
      </w:r>
      <w:r w:rsidRPr="00DC3779">
        <w:rPr>
          <w:rFonts w:ascii="Minion Pro" w:hAnsi="Minion Pro"/>
          <w:b/>
          <w:bCs/>
        </w:rPr>
        <w:t>?</w:t>
      </w:r>
      <w:r w:rsidRPr="00DC3779">
        <w:rPr>
          <w:rFonts w:ascii="Minion Pro" w:hAnsi="Minion Pro"/>
        </w:rPr>
        <w:t xml:space="preserve"> </w:t>
      </w:r>
    </w:p>
    <w:p w14:paraId="0384A1DB" w14:textId="6E8F76CC" w:rsidR="0035274B" w:rsidRPr="00DC3779" w:rsidRDefault="00F57C4B" w:rsidP="0035274B">
      <w:pPr>
        <w:rPr>
          <w:rFonts w:ascii="Minion Pro" w:hAnsi="Minion Pro"/>
          <w:i/>
          <w:iCs/>
        </w:rPr>
      </w:pPr>
      <w:r>
        <w:rPr>
          <w:rFonts w:ascii="Minion Pro" w:hAnsi="Minion Pro"/>
          <w:i/>
          <w:iCs/>
        </w:rPr>
        <w:t>Classify lateral hires b</w:t>
      </w:r>
      <w:r w:rsidR="00F6502C">
        <w:rPr>
          <w:rFonts w:ascii="Minion Pro" w:hAnsi="Minion Pro"/>
          <w:i/>
          <w:iCs/>
        </w:rPr>
        <w:t xml:space="preserve">y </w:t>
      </w:r>
      <w:r>
        <w:rPr>
          <w:rFonts w:ascii="Minion Pro" w:hAnsi="Minion Pro"/>
          <w:i/>
          <w:iCs/>
        </w:rPr>
        <w:t xml:space="preserve">the year they began working at your office/firm. </w:t>
      </w:r>
      <w:r w:rsidR="0035274B" w:rsidRPr="00DC3779">
        <w:rPr>
          <w:rFonts w:ascii="Minion Pro" w:hAnsi="Minion Pro"/>
          <w:i/>
          <w:iCs/>
        </w:rPr>
        <w:t>Do not include laterals obtained as the result of a merger</w:t>
      </w:r>
      <w:r w:rsidR="006D6465">
        <w:rPr>
          <w:rFonts w:ascii="Minion Pro" w:hAnsi="Minion Pro"/>
          <w:i/>
          <w:iCs/>
        </w:rPr>
        <w:t xml:space="preserve"> or any associates hired directly from a clerkship. Post-clerkship hires will be reported </w:t>
      </w:r>
      <w:r w:rsidR="005076FB">
        <w:rPr>
          <w:rFonts w:ascii="Minion Pro" w:hAnsi="Minion Pro"/>
          <w:i/>
          <w:iCs/>
        </w:rPr>
        <w:t xml:space="preserve">separately </w:t>
      </w:r>
      <w:r w:rsidR="006D6465">
        <w:rPr>
          <w:rFonts w:ascii="Minion Pro" w:hAnsi="Minion Pro"/>
          <w:i/>
          <w:iCs/>
        </w:rPr>
        <w:t>in Part II</w:t>
      </w:r>
      <w:r>
        <w:rPr>
          <w:rFonts w:ascii="Minion Pro" w:hAnsi="Minion Pro"/>
          <w:i/>
          <w:iCs/>
        </w:rPr>
        <w:t xml:space="preserve">. </w:t>
      </w:r>
      <w:r w:rsidR="005076FB">
        <w:rPr>
          <w:rFonts w:ascii="Minion Pro" w:hAnsi="Minion Pro"/>
          <w:i/>
          <w:iCs/>
        </w:rPr>
        <w:t>Include figures for</w:t>
      </w:r>
      <w:r w:rsidR="00AB0FE0">
        <w:rPr>
          <w:rFonts w:ascii="Minion Pro" w:hAnsi="Minion Pro"/>
          <w:i/>
          <w:iCs/>
        </w:rPr>
        <w:t xml:space="preserve"> </w:t>
      </w:r>
      <w:r w:rsidR="00AC64B4">
        <w:rPr>
          <w:rFonts w:ascii="Minion Pro" w:hAnsi="Minion Pro"/>
          <w:i/>
          <w:iCs/>
        </w:rPr>
        <w:t>U.S. offices only.</w:t>
      </w:r>
      <w:r w:rsidR="00AC76F3">
        <w:rPr>
          <w:rFonts w:ascii="Minion Pro" w:hAnsi="Minion Pro"/>
          <w:i/>
          <w:iCs/>
        </w:rPr>
        <w:t xml:space="preserve"> Enter “0” if you</w:t>
      </w:r>
      <w:r w:rsidR="00443C17">
        <w:rPr>
          <w:rFonts w:ascii="Minion Pro" w:hAnsi="Minion Pro"/>
          <w:i/>
          <w:iCs/>
        </w:rPr>
        <w:t>r office</w:t>
      </w:r>
      <w:r w:rsidR="00AC76F3">
        <w:rPr>
          <w:rFonts w:ascii="Minion Pro" w:hAnsi="Minion Pro"/>
          <w:i/>
          <w:iCs/>
        </w:rPr>
        <w:t xml:space="preserve"> did not hire any lateral lawyers</w:t>
      </w:r>
      <w:r w:rsidR="009C40A2">
        <w:rPr>
          <w:rFonts w:ascii="Minion Pro" w:hAnsi="Minion Pro"/>
          <w:i/>
          <w:iCs/>
        </w:rPr>
        <w:t xml:space="preserve"> in a category.</w:t>
      </w:r>
    </w:p>
    <w:p w14:paraId="337DCDB2" w14:textId="5A99E51E" w:rsidR="007415F6" w:rsidRPr="00DC3779" w:rsidRDefault="00B37FF6" w:rsidP="0035274B">
      <w:pPr>
        <w:rPr>
          <w:rFonts w:ascii="Minion Pro" w:hAnsi="Minion Pro"/>
        </w:rPr>
      </w:pPr>
      <w:r>
        <w:rPr>
          <w:rFonts w:ascii="Minion Pro" w:hAnsi="Minion Pro"/>
        </w:rPr>
        <w:t>Enter</w:t>
      </w:r>
      <w:r w:rsidR="0035274B" w:rsidRPr="00DC3779">
        <w:rPr>
          <w:rFonts w:ascii="Minion Pro" w:hAnsi="Minion Pro"/>
        </w:rPr>
        <w:t xml:space="preserve"> whole numbers only, without text.</w:t>
      </w:r>
    </w:p>
    <w:tbl>
      <w:tblPr>
        <w:tblStyle w:val="TableGrid"/>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610"/>
        <w:gridCol w:w="2496"/>
      </w:tblGrid>
      <w:tr w:rsidR="007415F6" w:rsidRPr="00DC3779" w14:paraId="4ACF543C" w14:textId="77777777" w:rsidTr="009E0816">
        <w:trPr>
          <w:trHeight w:val="311"/>
        </w:trPr>
        <w:tc>
          <w:tcPr>
            <w:tcW w:w="5305" w:type="dxa"/>
            <w:shd w:val="clear" w:color="auto" w:fill="BFBFBF" w:themeFill="background1" w:themeFillShade="BF"/>
          </w:tcPr>
          <w:p w14:paraId="19F6BD9A" w14:textId="22420AE7" w:rsidR="007415F6" w:rsidRPr="00CC29B1" w:rsidRDefault="007415F6" w:rsidP="0035274B">
            <w:pPr>
              <w:rPr>
                <w:rFonts w:ascii="Minion Pro" w:hAnsi="Minion Pro"/>
                <w:b/>
                <w:bCs/>
              </w:rPr>
            </w:pPr>
            <w:r w:rsidRPr="00CC29B1">
              <w:rPr>
                <w:rFonts w:ascii="Minion Pro" w:hAnsi="Minion Pro"/>
                <w:b/>
                <w:bCs/>
              </w:rPr>
              <w:t>Lateral Hiring of:</w:t>
            </w:r>
          </w:p>
        </w:tc>
        <w:tc>
          <w:tcPr>
            <w:tcW w:w="2610" w:type="dxa"/>
            <w:shd w:val="clear" w:color="auto" w:fill="BFBFBF" w:themeFill="background1" w:themeFillShade="BF"/>
          </w:tcPr>
          <w:p w14:paraId="29D47EA9" w14:textId="10CD61DB" w:rsidR="007415F6" w:rsidRPr="00CC29B1" w:rsidRDefault="007415F6" w:rsidP="007415F6">
            <w:pPr>
              <w:jc w:val="center"/>
              <w:rPr>
                <w:rFonts w:ascii="Minion Pro" w:hAnsi="Minion Pro"/>
                <w:b/>
                <w:bCs/>
              </w:rPr>
            </w:pPr>
            <w:r w:rsidRPr="00CC29B1">
              <w:rPr>
                <w:rFonts w:ascii="Minion Pro" w:hAnsi="Minion Pro"/>
                <w:b/>
                <w:bCs/>
              </w:rPr>
              <w:t>Calendar Year 202</w:t>
            </w:r>
            <w:r w:rsidR="00C91C72">
              <w:rPr>
                <w:rFonts w:ascii="Minion Pro" w:hAnsi="Minion Pro"/>
                <w:b/>
                <w:bCs/>
              </w:rPr>
              <w:t>4</w:t>
            </w:r>
          </w:p>
        </w:tc>
        <w:tc>
          <w:tcPr>
            <w:tcW w:w="2496" w:type="dxa"/>
            <w:shd w:val="clear" w:color="auto" w:fill="BFBFBF" w:themeFill="background1" w:themeFillShade="BF"/>
          </w:tcPr>
          <w:p w14:paraId="580BD855" w14:textId="322FB7D8" w:rsidR="007415F6" w:rsidRPr="00CC29B1" w:rsidRDefault="007415F6" w:rsidP="007415F6">
            <w:pPr>
              <w:jc w:val="center"/>
              <w:rPr>
                <w:rFonts w:ascii="Minion Pro" w:hAnsi="Minion Pro"/>
                <w:b/>
                <w:bCs/>
              </w:rPr>
            </w:pPr>
            <w:r w:rsidRPr="00CC29B1">
              <w:rPr>
                <w:rFonts w:ascii="Minion Pro" w:hAnsi="Minion Pro"/>
                <w:b/>
                <w:bCs/>
              </w:rPr>
              <w:t>Calendar Year 202</w:t>
            </w:r>
            <w:r w:rsidR="00C91C72">
              <w:rPr>
                <w:rFonts w:ascii="Minion Pro" w:hAnsi="Minion Pro"/>
                <w:b/>
                <w:bCs/>
              </w:rPr>
              <w:t>5</w:t>
            </w:r>
          </w:p>
        </w:tc>
      </w:tr>
      <w:tr w:rsidR="007415F6" w:rsidRPr="00DC3779" w14:paraId="39FF25EF" w14:textId="77777777" w:rsidTr="009E0816">
        <w:trPr>
          <w:trHeight w:val="293"/>
        </w:trPr>
        <w:tc>
          <w:tcPr>
            <w:tcW w:w="5305" w:type="dxa"/>
          </w:tcPr>
          <w:p w14:paraId="0EDF62FB" w14:textId="1E8FD3F6" w:rsidR="007415F6" w:rsidRPr="00DC3779" w:rsidRDefault="00BD3D1C" w:rsidP="0035274B">
            <w:pPr>
              <w:rPr>
                <w:rFonts w:ascii="Minion Pro" w:hAnsi="Minion Pro"/>
              </w:rPr>
            </w:pPr>
            <w:r>
              <w:rPr>
                <w:rFonts w:ascii="Minion Pro" w:hAnsi="Minion Pro"/>
              </w:rPr>
              <w:t xml:space="preserve">1. </w:t>
            </w:r>
            <w:r w:rsidR="007415F6" w:rsidRPr="00DC3779">
              <w:rPr>
                <w:rFonts w:ascii="Minion Pro" w:hAnsi="Minion Pro"/>
              </w:rPr>
              <w:t xml:space="preserve">Number of </w:t>
            </w:r>
            <w:r w:rsidR="007415F6" w:rsidRPr="0075503F">
              <w:rPr>
                <w:rFonts w:ascii="Minion Pro" w:hAnsi="Minion Pro"/>
                <w:b/>
                <w:bCs/>
                <w:color w:val="000000" w:themeColor="text1"/>
              </w:rPr>
              <w:t>lateral partners</w:t>
            </w:r>
            <w:r w:rsidR="007415F6" w:rsidRPr="0075503F">
              <w:rPr>
                <w:rFonts w:ascii="Minion Pro" w:hAnsi="Minion Pro"/>
                <w:color w:val="000000" w:themeColor="text1"/>
              </w:rPr>
              <w:t xml:space="preserve"> </w:t>
            </w:r>
            <w:r w:rsidR="007415F6" w:rsidRPr="00DC3779">
              <w:rPr>
                <w:rFonts w:ascii="Minion Pro" w:hAnsi="Minion Pro"/>
              </w:rPr>
              <w:t>hired in:</w:t>
            </w:r>
          </w:p>
        </w:tc>
        <w:sdt>
          <w:sdtPr>
            <w:rPr>
              <w:rFonts w:ascii="Minion Pro" w:hAnsi="Minion Pro"/>
            </w:rPr>
            <w:id w:val="-966499991"/>
            <w:placeholder>
              <w:docPart w:val="DefaultPlaceholder_-1854013440"/>
            </w:placeholder>
            <w:showingPlcHdr/>
            <w:text/>
          </w:sdtPr>
          <w:sdtContent>
            <w:tc>
              <w:tcPr>
                <w:tcW w:w="2610" w:type="dxa"/>
              </w:tcPr>
              <w:p w14:paraId="2AE50137" w14:textId="029CA19A" w:rsidR="007415F6" w:rsidRPr="00DC3779" w:rsidRDefault="00CC29B1" w:rsidP="007415F6">
                <w:pPr>
                  <w:jc w:val="center"/>
                  <w:rPr>
                    <w:rFonts w:ascii="Minion Pro" w:hAnsi="Minion Pro"/>
                  </w:rPr>
                </w:pPr>
                <w:r w:rsidRPr="001A04F4">
                  <w:rPr>
                    <w:rStyle w:val="PlaceholderText"/>
                  </w:rPr>
                  <w:t>Click or tap here to enter text.</w:t>
                </w:r>
              </w:p>
            </w:tc>
          </w:sdtContent>
        </w:sdt>
        <w:sdt>
          <w:sdtPr>
            <w:rPr>
              <w:rFonts w:ascii="Minion Pro" w:hAnsi="Minion Pro"/>
            </w:rPr>
            <w:id w:val="-1803457420"/>
            <w:placeholder>
              <w:docPart w:val="DefaultPlaceholder_-1854013440"/>
            </w:placeholder>
            <w:showingPlcHdr/>
            <w:text/>
          </w:sdtPr>
          <w:sdtContent>
            <w:tc>
              <w:tcPr>
                <w:tcW w:w="2496" w:type="dxa"/>
              </w:tcPr>
              <w:p w14:paraId="2E6C6024" w14:textId="7760CD21" w:rsidR="007415F6" w:rsidRPr="00DC3779" w:rsidRDefault="00CC29B1" w:rsidP="007415F6">
                <w:pPr>
                  <w:jc w:val="center"/>
                  <w:rPr>
                    <w:rFonts w:ascii="Minion Pro" w:hAnsi="Minion Pro"/>
                  </w:rPr>
                </w:pPr>
                <w:r w:rsidRPr="001A04F4">
                  <w:rPr>
                    <w:rStyle w:val="PlaceholderText"/>
                  </w:rPr>
                  <w:t>Click or tap here to enter text.</w:t>
                </w:r>
              </w:p>
            </w:tc>
          </w:sdtContent>
        </w:sdt>
      </w:tr>
      <w:tr w:rsidR="007415F6" w:rsidRPr="00DC3779" w14:paraId="3EFC21DB" w14:textId="77777777" w:rsidTr="009E0816">
        <w:trPr>
          <w:trHeight w:val="311"/>
        </w:trPr>
        <w:tc>
          <w:tcPr>
            <w:tcW w:w="5305" w:type="dxa"/>
          </w:tcPr>
          <w:p w14:paraId="6B27CE7B" w14:textId="77777777" w:rsidR="007415F6" w:rsidRDefault="00BD3D1C" w:rsidP="0035274B">
            <w:pPr>
              <w:rPr>
                <w:rFonts w:ascii="Minion Pro" w:hAnsi="Minion Pro"/>
              </w:rPr>
            </w:pPr>
            <w:r>
              <w:rPr>
                <w:rFonts w:ascii="Minion Pro" w:hAnsi="Minion Pro"/>
              </w:rPr>
              <w:t xml:space="preserve">2. </w:t>
            </w:r>
            <w:r w:rsidR="007415F6" w:rsidRPr="00DC3779">
              <w:rPr>
                <w:rFonts w:ascii="Minion Pro" w:hAnsi="Minion Pro"/>
              </w:rPr>
              <w:t xml:space="preserve">Number of </w:t>
            </w:r>
            <w:r w:rsidR="007415F6" w:rsidRPr="0075503F">
              <w:rPr>
                <w:rFonts w:ascii="Minion Pro" w:hAnsi="Minion Pro"/>
                <w:b/>
                <w:bCs/>
                <w:color w:val="000000" w:themeColor="text1"/>
              </w:rPr>
              <w:t>lateral associates</w:t>
            </w:r>
            <w:r w:rsidR="007415F6" w:rsidRPr="0075503F">
              <w:rPr>
                <w:rFonts w:ascii="Minion Pro" w:hAnsi="Minion Pro"/>
                <w:color w:val="000000" w:themeColor="text1"/>
              </w:rPr>
              <w:t xml:space="preserve"> </w:t>
            </w:r>
            <w:r w:rsidR="007415F6" w:rsidRPr="00DC3779">
              <w:rPr>
                <w:rFonts w:ascii="Minion Pro" w:hAnsi="Minion Pro"/>
              </w:rPr>
              <w:t>hired in:</w:t>
            </w:r>
          </w:p>
          <w:p w14:paraId="0C5F1BBE" w14:textId="25B85C00" w:rsidR="00A53EAA" w:rsidRPr="00DF0FDA" w:rsidRDefault="00A53EAA" w:rsidP="0035274B">
            <w:pPr>
              <w:rPr>
                <w:rFonts w:ascii="Minion Pro" w:hAnsi="Minion Pro"/>
                <w:i/>
                <w:iCs/>
              </w:rPr>
            </w:pPr>
            <w:r w:rsidRPr="00DF0FDA">
              <w:rPr>
                <w:rFonts w:ascii="Minion Pro" w:hAnsi="Minion Pro"/>
                <w:i/>
                <w:iCs/>
              </w:rPr>
              <w:t>(</w:t>
            </w:r>
            <w:r w:rsidR="00AD0913" w:rsidRPr="00E9280E">
              <w:rPr>
                <w:rFonts w:ascii="Minion Pro" w:hAnsi="Minion Pro"/>
                <w:i/>
                <w:iCs/>
              </w:rPr>
              <w:t>Exclude</w:t>
            </w:r>
            <w:r w:rsidRPr="00DF0FDA">
              <w:rPr>
                <w:rFonts w:ascii="Minion Pro" w:hAnsi="Minion Pro"/>
                <w:i/>
                <w:iCs/>
              </w:rPr>
              <w:t xml:space="preserve"> post-clerkship </w:t>
            </w:r>
            <w:r w:rsidR="005076FB">
              <w:rPr>
                <w:rFonts w:ascii="Minion Pro" w:hAnsi="Minion Pro"/>
                <w:i/>
                <w:iCs/>
              </w:rPr>
              <w:t>associates. They will be reported in Part II.</w:t>
            </w:r>
            <w:r w:rsidRPr="00DF0FDA">
              <w:rPr>
                <w:rFonts w:ascii="Minion Pro" w:hAnsi="Minion Pro"/>
                <w:i/>
                <w:iCs/>
              </w:rPr>
              <w:t>)</w:t>
            </w:r>
          </w:p>
        </w:tc>
        <w:sdt>
          <w:sdtPr>
            <w:rPr>
              <w:rFonts w:ascii="Minion Pro" w:hAnsi="Minion Pro"/>
            </w:rPr>
            <w:id w:val="758098569"/>
            <w:placeholder>
              <w:docPart w:val="DefaultPlaceholder_-1854013440"/>
            </w:placeholder>
            <w:showingPlcHdr/>
            <w:text/>
          </w:sdtPr>
          <w:sdtContent>
            <w:tc>
              <w:tcPr>
                <w:tcW w:w="2610" w:type="dxa"/>
              </w:tcPr>
              <w:p w14:paraId="37B7FA4D" w14:textId="5C53B9F2" w:rsidR="007415F6" w:rsidRPr="00DC3779" w:rsidRDefault="00CC29B1" w:rsidP="007415F6">
                <w:pPr>
                  <w:jc w:val="center"/>
                  <w:rPr>
                    <w:rFonts w:ascii="Minion Pro" w:hAnsi="Minion Pro"/>
                  </w:rPr>
                </w:pPr>
                <w:r w:rsidRPr="001A04F4">
                  <w:rPr>
                    <w:rStyle w:val="PlaceholderText"/>
                  </w:rPr>
                  <w:t>Click or tap here to enter text.</w:t>
                </w:r>
              </w:p>
            </w:tc>
          </w:sdtContent>
        </w:sdt>
        <w:sdt>
          <w:sdtPr>
            <w:rPr>
              <w:rFonts w:ascii="Minion Pro" w:hAnsi="Minion Pro"/>
            </w:rPr>
            <w:id w:val="-885252407"/>
            <w:placeholder>
              <w:docPart w:val="DefaultPlaceholder_-1854013440"/>
            </w:placeholder>
            <w:showingPlcHdr/>
            <w:text/>
          </w:sdtPr>
          <w:sdtContent>
            <w:tc>
              <w:tcPr>
                <w:tcW w:w="2496" w:type="dxa"/>
              </w:tcPr>
              <w:p w14:paraId="280A313E" w14:textId="274F2548" w:rsidR="007415F6" w:rsidRPr="00DC3779" w:rsidRDefault="00CC29B1" w:rsidP="007415F6">
                <w:pPr>
                  <w:jc w:val="center"/>
                  <w:rPr>
                    <w:rFonts w:ascii="Minion Pro" w:hAnsi="Minion Pro"/>
                  </w:rPr>
                </w:pPr>
                <w:r w:rsidRPr="001A04F4">
                  <w:rPr>
                    <w:rStyle w:val="PlaceholderText"/>
                  </w:rPr>
                  <w:t>Click or tap here to enter text.</w:t>
                </w:r>
              </w:p>
            </w:tc>
          </w:sdtContent>
        </w:sdt>
      </w:tr>
      <w:tr w:rsidR="007415F6" w:rsidRPr="00DC3779" w14:paraId="1EA87308" w14:textId="77777777" w:rsidTr="009E0816">
        <w:trPr>
          <w:trHeight w:val="293"/>
        </w:trPr>
        <w:tc>
          <w:tcPr>
            <w:tcW w:w="5305" w:type="dxa"/>
          </w:tcPr>
          <w:p w14:paraId="69ABAC4B" w14:textId="4DC1094B" w:rsidR="007415F6" w:rsidRPr="00DC3779" w:rsidRDefault="005076FB" w:rsidP="0035274B">
            <w:pPr>
              <w:rPr>
                <w:rFonts w:ascii="Minion Pro" w:hAnsi="Minion Pro"/>
              </w:rPr>
            </w:pPr>
            <w:r>
              <w:rPr>
                <w:rFonts w:ascii="Minion Pro" w:hAnsi="Minion Pro"/>
              </w:rPr>
              <w:t>3</w:t>
            </w:r>
            <w:r w:rsidR="00BD3D1C">
              <w:rPr>
                <w:rFonts w:ascii="Minion Pro" w:hAnsi="Minion Pro"/>
              </w:rPr>
              <w:t xml:space="preserve">. </w:t>
            </w:r>
            <w:r w:rsidR="007415F6" w:rsidRPr="00DC3779">
              <w:rPr>
                <w:rFonts w:ascii="Minion Pro" w:hAnsi="Minion Pro"/>
              </w:rPr>
              <w:t xml:space="preserve">Number of </w:t>
            </w:r>
            <w:r w:rsidR="007415F6" w:rsidRPr="0075503F">
              <w:rPr>
                <w:rFonts w:ascii="Minion Pro" w:hAnsi="Minion Pro"/>
                <w:b/>
                <w:bCs/>
                <w:color w:val="000000" w:themeColor="text1"/>
              </w:rPr>
              <w:t>other lateral lawyers</w:t>
            </w:r>
            <w:r w:rsidR="0075503F">
              <w:rPr>
                <w:rFonts w:ascii="Minion Pro" w:hAnsi="Minion Pro"/>
                <w:b/>
                <w:bCs/>
                <w:color w:val="000000" w:themeColor="text1"/>
              </w:rPr>
              <w:t>*</w:t>
            </w:r>
            <w:r w:rsidR="007415F6" w:rsidRPr="0075503F">
              <w:rPr>
                <w:rFonts w:ascii="Minion Pro" w:hAnsi="Minion Pro"/>
                <w:color w:val="000000" w:themeColor="text1"/>
              </w:rPr>
              <w:t xml:space="preserve"> </w:t>
            </w:r>
            <w:r w:rsidR="007415F6" w:rsidRPr="00DC3779">
              <w:rPr>
                <w:rFonts w:ascii="Minion Pro" w:hAnsi="Minion Pro"/>
              </w:rPr>
              <w:t>not included in the figures above hired in:</w:t>
            </w:r>
          </w:p>
        </w:tc>
        <w:sdt>
          <w:sdtPr>
            <w:rPr>
              <w:rFonts w:ascii="Minion Pro" w:hAnsi="Minion Pro"/>
            </w:rPr>
            <w:id w:val="-1897191184"/>
            <w:placeholder>
              <w:docPart w:val="DefaultPlaceholder_-1854013440"/>
            </w:placeholder>
            <w:showingPlcHdr/>
            <w:text/>
          </w:sdtPr>
          <w:sdtContent>
            <w:tc>
              <w:tcPr>
                <w:tcW w:w="2610" w:type="dxa"/>
              </w:tcPr>
              <w:p w14:paraId="79FD9C00" w14:textId="6B2E3BC0" w:rsidR="007415F6" w:rsidRPr="00DC3779" w:rsidRDefault="00CC29B1" w:rsidP="007415F6">
                <w:pPr>
                  <w:jc w:val="center"/>
                  <w:rPr>
                    <w:rFonts w:ascii="Minion Pro" w:hAnsi="Minion Pro"/>
                  </w:rPr>
                </w:pPr>
                <w:r w:rsidRPr="001A04F4">
                  <w:rPr>
                    <w:rStyle w:val="PlaceholderText"/>
                  </w:rPr>
                  <w:t>Click or tap here to enter text.</w:t>
                </w:r>
              </w:p>
            </w:tc>
          </w:sdtContent>
        </w:sdt>
        <w:tc>
          <w:tcPr>
            <w:tcW w:w="2496" w:type="dxa"/>
          </w:tcPr>
          <w:p w14:paraId="11569547" w14:textId="12AF40F2" w:rsidR="007415F6" w:rsidRPr="00DC3779" w:rsidRDefault="00000000" w:rsidP="007415F6">
            <w:pPr>
              <w:jc w:val="center"/>
              <w:rPr>
                <w:rFonts w:ascii="Minion Pro" w:hAnsi="Minion Pro"/>
              </w:rPr>
            </w:pPr>
            <w:sdt>
              <w:sdtPr>
                <w:rPr>
                  <w:rFonts w:ascii="Minion Pro" w:hAnsi="Minion Pro"/>
                </w:rPr>
                <w:id w:val="1880424119"/>
                <w:placeholder>
                  <w:docPart w:val="DefaultPlaceholder_-1854013440"/>
                </w:placeholder>
                <w:showingPlcHdr/>
                <w:text/>
              </w:sdtPr>
              <w:sdtContent>
                <w:r w:rsidR="00CC29B1" w:rsidRPr="001A04F4">
                  <w:rPr>
                    <w:rStyle w:val="PlaceholderText"/>
                  </w:rPr>
                  <w:t>Click or tap here to enter text.</w:t>
                </w:r>
              </w:sdtContent>
            </w:sdt>
          </w:p>
        </w:tc>
      </w:tr>
    </w:tbl>
    <w:p w14:paraId="00ADBB9E" w14:textId="240E13C0" w:rsidR="00F60E5E" w:rsidRPr="000F6F59" w:rsidRDefault="0075503F" w:rsidP="0035274B">
      <w:pPr>
        <w:rPr>
          <w:rFonts w:ascii="Minion Pro" w:hAnsi="Minion Pro"/>
          <w:sz w:val="20"/>
          <w:szCs w:val="20"/>
        </w:rPr>
      </w:pPr>
      <w:r w:rsidRPr="000F6F59">
        <w:rPr>
          <w:rFonts w:ascii="Minion Pro" w:hAnsi="Minion Pro"/>
          <w:sz w:val="20"/>
          <w:szCs w:val="20"/>
        </w:rPr>
        <w:t>*Other lateral lawyers may include</w:t>
      </w:r>
      <w:r w:rsidR="000F6F59" w:rsidRPr="000F6F59">
        <w:rPr>
          <w:rFonts w:ascii="Minion Pro" w:hAnsi="Minion Pro"/>
          <w:sz w:val="20"/>
          <w:szCs w:val="20"/>
        </w:rPr>
        <w:t>, but are not limited to,</w:t>
      </w:r>
      <w:r w:rsidRPr="000F6F59">
        <w:rPr>
          <w:rFonts w:ascii="Minion Pro" w:hAnsi="Minion Pro"/>
          <w:sz w:val="20"/>
          <w:szCs w:val="20"/>
        </w:rPr>
        <w:t xml:space="preserve"> non-traditional track/staff attorneys</w:t>
      </w:r>
      <w:r w:rsidR="000F6F59" w:rsidRPr="000F6F59">
        <w:rPr>
          <w:rFonts w:ascii="Minion Pro" w:hAnsi="Minion Pro"/>
          <w:sz w:val="20"/>
          <w:szCs w:val="20"/>
        </w:rPr>
        <w:t xml:space="preserve"> and counsel.</w:t>
      </w:r>
    </w:p>
    <w:p w14:paraId="2FB8B3EE" w14:textId="0F9B2416" w:rsidR="00D561CF" w:rsidRPr="002337AE" w:rsidRDefault="00C024C6" w:rsidP="00D561CF">
      <w:pPr>
        <w:rPr>
          <w:rFonts w:ascii="Minion Pro" w:hAnsi="Minion Pro"/>
          <w:b/>
          <w:bCs/>
        </w:rPr>
      </w:pPr>
      <w:r>
        <w:rPr>
          <w:rFonts w:ascii="Minion Pro" w:hAnsi="Minion Pro"/>
          <w:b/>
          <w:bCs/>
        </w:rPr>
        <w:t>4</w:t>
      </w:r>
      <w:r w:rsidR="00D561CF" w:rsidRPr="00DC3779">
        <w:rPr>
          <w:rFonts w:ascii="Minion Pro" w:hAnsi="Minion Pro"/>
          <w:b/>
          <w:bCs/>
        </w:rPr>
        <w:t xml:space="preserve">. The figures reported </w:t>
      </w:r>
      <w:r w:rsidR="00D561CF">
        <w:rPr>
          <w:rFonts w:ascii="Minion Pro" w:hAnsi="Minion Pro"/>
          <w:b/>
          <w:bCs/>
        </w:rPr>
        <w:t>in items #1-</w:t>
      </w:r>
      <w:r>
        <w:rPr>
          <w:rFonts w:ascii="Minion Pro" w:hAnsi="Minion Pro"/>
          <w:b/>
          <w:bCs/>
        </w:rPr>
        <w:t xml:space="preserve">3 </w:t>
      </w:r>
      <w:r w:rsidR="00D561CF" w:rsidRPr="00DC3779">
        <w:rPr>
          <w:rFonts w:ascii="Minion Pro" w:hAnsi="Minion Pro"/>
          <w:b/>
          <w:bCs/>
        </w:rPr>
        <w:t>above reflect lateral hiring in</w:t>
      </w:r>
      <w:r w:rsidR="00D561CF" w:rsidRPr="00DC3779">
        <w:rPr>
          <w:rFonts w:ascii="Minion Pro" w:hAnsi="Minion Pro"/>
        </w:rPr>
        <w:t>:</w:t>
      </w:r>
    </w:p>
    <w:p w14:paraId="5BDB6C21" w14:textId="00D65F6D" w:rsidR="00D561CF" w:rsidRPr="003602D4" w:rsidRDefault="00000000" w:rsidP="00D561CF">
      <w:pPr>
        <w:rPr>
          <w:rFonts w:ascii="Minion Pro" w:hAnsi="Minion Pro"/>
        </w:rPr>
      </w:pPr>
      <w:sdt>
        <w:sdtPr>
          <w:rPr>
            <w:rFonts w:ascii="Minion Pro" w:hAnsi="Minion Pro"/>
          </w:rPr>
          <w:id w:val="513117824"/>
          <w14:checkbox>
            <w14:checked w14:val="0"/>
            <w14:checkedState w14:val="2612" w14:font="MS Gothic"/>
            <w14:uncheckedState w14:val="2610" w14:font="MS Gothic"/>
          </w14:checkbox>
        </w:sdtPr>
        <w:sdtContent>
          <w:r w:rsidR="008F3473">
            <w:rPr>
              <w:rFonts w:ascii="MS Gothic" w:eastAsia="MS Gothic" w:hAnsi="MS Gothic" w:hint="eastAsia"/>
            </w:rPr>
            <w:t>☐</w:t>
          </w:r>
        </w:sdtContent>
      </w:sdt>
      <w:r w:rsidR="00D561CF">
        <w:rPr>
          <w:rFonts w:ascii="Minion Pro" w:hAnsi="Minion Pro"/>
        </w:rPr>
        <w:t xml:space="preserve"> </w:t>
      </w:r>
      <w:r w:rsidR="00D561CF" w:rsidRPr="003602D4">
        <w:rPr>
          <w:rFonts w:ascii="Minion Pro" w:hAnsi="Minion Pro"/>
        </w:rPr>
        <w:t>A single office (specify below which one if different from the office submitting the survey), or firm has only one office</w:t>
      </w:r>
      <w:r w:rsidR="00D561CF">
        <w:rPr>
          <w:rFonts w:ascii="Minion Pro" w:hAnsi="Minion Pro"/>
        </w:rPr>
        <w:br/>
      </w:r>
      <w:sdt>
        <w:sdtPr>
          <w:rPr>
            <w:rFonts w:ascii="Minion Pro" w:hAnsi="Minion Pro"/>
          </w:rPr>
          <w:id w:val="503407821"/>
          <w14:checkbox>
            <w14:checked w14:val="0"/>
            <w14:checkedState w14:val="2612" w14:font="MS Gothic"/>
            <w14:uncheckedState w14:val="2610" w14:font="MS Gothic"/>
          </w14:checkbox>
        </w:sdtPr>
        <w:sdtContent>
          <w:r w:rsidR="00D561CF">
            <w:rPr>
              <w:rFonts w:ascii="MS Gothic" w:eastAsia="MS Gothic" w:hAnsi="MS Gothic" w:hint="eastAsia"/>
            </w:rPr>
            <w:t>☐</w:t>
          </w:r>
        </w:sdtContent>
      </w:sdt>
      <w:r w:rsidR="00D561CF">
        <w:rPr>
          <w:rFonts w:ascii="Minion Pro" w:hAnsi="Minion Pro"/>
        </w:rPr>
        <w:t xml:space="preserve"> </w:t>
      </w:r>
      <w:r w:rsidR="00D561CF" w:rsidRPr="003602D4">
        <w:rPr>
          <w:rFonts w:ascii="Minion Pro" w:hAnsi="Minion Pro"/>
        </w:rPr>
        <w:t>All offices</w:t>
      </w:r>
      <w:r w:rsidR="00D561CF">
        <w:rPr>
          <w:rFonts w:ascii="Minion Pro" w:hAnsi="Minion Pro"/>
        </w:rPr>
        <w:br/>
      </w:r>
      <w:sdt>
        <w:sdtPr>
          <w:rPr>
            <w:rFonts w:ascii="Minion Pro" w:hAnsi="Minion Pro"/>
          </w:rPr>
          <w:id w:val="1911890972"/>
          <w14:checkbox>
            <w14:checked w14:val="0"/>
            <w14:checkedState w14:val="2612" w14:font="MS Gothic"/>
            <w14:uncheckedState w14:val="2610" w14:font="MS Gothic"/>
          </w14:checkbox>
        </w:sdtPr>
        <w:sdtContent>
          <w:r w:rsidR="00D561CF">
            <w:rPr>
              <w:rFonts w:ascii="MS Gothic" w:eastAsia="MS Gothic" w:hAnsi="MS Gothic" w:hint="eastAsia"/>
            </w:rPr>
            <w:t>☐</w:t>
          </w:r>
        </w:sdtContent>
      </w:sdt>
      <w:r w:rsidR="00D561CF">
        <w:rPr>
          <w:rFonts w:ascii="Minion Pro" w:hAnsi="Minion Pro"/>
        </w:rPr>
        <w:t xml:space="preserve"> </w:t>
      </w:r>
      <w:r w:rsidR="00D561CF" w:rsidRPr="003602D4">
        <w:rPr>
          <w:rFonts w:ascii="Minion Pro" w:hAnsi="Minion Pro"/>
        </w:rPr>
        <w:t>Multiple but not all offices (specify which offices below)</w:t>
      </w:r>
    </w:p>
    <w:p w14:paraId="295E06FC" w14:textId="3833E135" w:rsidR="00D561CF" w:rsidRPr="00D561CF" w:rsidRDefault="00D561CF" w:rsidP="0035274B">
      <w:pPr>
        <w:rPr>
          <w:rFonts w:ascii="Minion Pro" w:hAnsi="Minion Pro"/>
        </w:rPr>
      </w:pPr>
      <w:r w:rsidRPr="00DC3779">
        <w:rPr>
          <w:rFonts w:ascii="Minion Pro" w:hAnsi="Minion Pro"/>
        </w:rPr>
        <w:t xml:space="preserve">Specify office(s) to which these figures apply: </w:t>
      </w:r>
      <w:sdt>
        <w:sdtPr>
          <w:rPr>
            <w:rFonts w:ascii="Minion Pro" w:hAnsi="Minion Pro"/>
          </w:rPr>
          <w:id w:val="-1719191727"/>
          <w:placeholder>
            <w:docPart w:val="16D1E598284F49EA8E3B84DAC3347E0D"/>
          </w:placeholder>
          <w:showingPlcHdr/>
          <w:text/>
        </w:sdtPr>
        <w:sdtContent>
          <w:r w:rsidRPr="00CC29B1">
            <w:rPr>
              <w:rStyle w:val="PlaceholderText"/>
              <w:u w:val="single"/>
            </w:rPr>
            <w:t>Click or tap here to enter text.</w:t>
          </w:r>
        </w:sdtContent>
      </w:sdt>
      <w:r>
        <w:rPr>
          <w:rFonts w:ascii="Minion Pro" w:hAnsi="Minion Pro"/>
        </w:rPr>
        <w:br/>
      </w:r>
    </w:p>
    <w:p w14:paraId="6BEB3971" w14:textId="5DF2DED9" w:rsidR="00C91C72" w:rsidRPr="00DC3779" w:rsidRDefault="00C91C72" w:rsidP="00C91C72">
      <w:pPr>
        <w:rPr>
          <w:rFonts w:ascii="Minion Pro" w:hAnsi="Minion Pro"/>
          <w:b/>
          <w:bCs/>
          <w:color w:val="002060"/>
          <w:sz w:val="24"/>
          <w:szCs w:val="24"/>
        </w:rPr>
      </w:pPr>
      <w:r w:rsidRPr="00DC3779">
        <w:rPr>
          <w:rFonts w:ascii="Minion Pro" w:hAnsi="Minion Pro"/>
          <w:b/>
          <w:bCs/>
          <w:color w:val="002060"/>
          <w:sz w:val="24"/>
          <w:szCs w:val="24"/>
        </w:rPr>
        <w:t xml:space="preserve">Part </w:t>
      </w:r>
      <w:r>
        <w:rPr>
          <w:rFonts w:ascii="Minion Pro" w:hAnsi="Minion Pro"/>
          <w:b/>
          <w:bCs/>
          <w:color w:val="002060"/>
          <w:sz w:val="24"/>
          <w:szCs w:val="24"/>
        </w:rPr>
        <w:t>I</w:t>
      </w:r>
      <w:r w:rsidRPr="00DC3779">
        <w:rPr>
          <w:rFonts w:ascii="Minion Pro" w:hAnsi="Minion Pro"/>
          <w:b/>
          <w:bCs/>
          <w:color w:val="002060"/>
          <w:sz w:val="24"/>
          <w:szCs w:val="24"/>
        </w:rPr>
        <w:t xml:space="preserve">I: </w:t>
      </w:r>
      <w:r>
        <w:rPr>
          <w:rFonts w:ascii="Minion Pro" w:hAnsi="Minion Pro"/>
          <w:b/>
          <w:bCs/>
          <w:color w:val="002060"/>
          <w:sz w:val="24"/>
          <w:szCs w:val="24"/>
        </w:rPr>
        <w:t>Post-Clerkship Associate Hires</w:t>
      </w:r>
    </w:p>
    <w:p w14:paraId="7078EEB6" w14:textId="67FB8C61" w:rsidR="00C024C6" w:rsidRDefault="00C024C6" w:rsidP="00C024C6">
      <w:pPr>
        <w:rPr>
          <w:rFonts w:ascii="Minion Pro" w:hAnsi="Minion Pro"/>
        </w:rPr>
      </w:pPr>
      <w:r w:rsidRPr="00DC3779">
        <w:rPr>
          <w:rFonts w:ascii="Minion Pro" w:hAnsi="Minion Pro"/>
          <w:b/>
          <w:bCs/>
        </w:rPr>
        <w:t xml:space="preserve">How many lateral </w:t>
      </w:r>
      <w:r>
        <w:rPr>
          <w:rFonts w:ascii="Minion Pro" w:hAnsi="Minion Pro"/>
          <w:b/>
          <w:bCs/>
        </w:rPr>
        <w:t>post-clerkship associates</w:t>
      </w:r>
      <w:r w:rsidRPr="00DC3779">
        <w:rPr>
          <w:rFonts w:ascii="Minion Pro" w:hAnsi="Minion Pro"/>
          <w:b/>
          <w:bCs/>
        </w:rPr>
        <w:t xml:space="preserve"> did you</w:t>
      </w:r>
      <w:r>
        <w:rPr>
          <w:rFonts w:ascii="Minion Pro" w:hAnsi="Minion Pro"/>
          <w:b/>
          <w:bCs/>
        </w:rPr>
        <w:t>r office</w:t>
      </w:r>
      <w:r w:rsidRPr="00DC3779">
        <w:rPr>
          <w:rFonts w:ascii="Minion Pro" w:hAnsi="Minion Pro"/>
          <w:b/>
          <w:bCs/>
        </w:rPr>
        <w:t xml:space="preserve"> hire in 202</w:t>
      </w:r>
      <w:r>
        <w:rPr>
          <w:rFonts w:ascii="Minion Pro" w:hAnsi="Minion Pro"/>
          <w:b/>
          <w:bCs/>
        </w:rPr>
        <w:t>4</w:t>
      </w:r>
      <w:r w:rsidRPr="00DC3779">
        <w:rPr>
          <w:rFonts w:ascii="Minion Pro" w:hAnsi="Minion Pro"/>
          <w:b/>
          <w:bCs/>
        </w:rPr>
        <w:t xml:space="preserve"> and 202</w:t>
      </w:r>
      <w:r>
        <w:rPr>
          <w:rFonts w:ascii="Minion Pro" w:hAnsi="Minion Pro"/>
          <w:b/>
          <w:bCs/>
        </w:rPr>
        <w:t>5</w:t>
      </w:r>
      <w:r w:rsidRPr="00DC3779">
        <w:rPr>
          <w:rFonts w:ascii="Minion Pro" w:hAnsi="Minion Pro"/>
          <w:b/>
          <w:bCs/>
        </w:rPr>
        <w:t>?</w:t>
      </w:r>
      <w:r w:rsidRPr="00DC3779">
        <w:rPr>
          <w:rFonts w:ascii="Minion Pro" w:hAnsi="Minion Pro"/>
        </w:rPr>
        <w:t xml:space="preserve"> </w:t>
      </w:r>
    </w:p>
    <w:p w14:paraId="5BB5ADDF" w14:textId="3286A5B1" w:rsidR="008B0DE2" w:rsidRDefault="00230BF7" w:rsidP="00C024C6">
      <w:pPr>
        <w:rPr>
          <w:rFonts w:ascii="Minion Pro" w:hAnsi="Minion Pro"/>
          <w:i/>
          <w:iCs/>
        </w:rPr>
      </w:pPr>
      <w:r>
        <w:rPr>
          <w:rFonts w:ascii="Minion Pro" w:hAnsi="Minion Pro"/>
          <w:i/>
          <w:iCs/>
        </w:rPr>
        <w:t xml:space="preserve">Classify post-clerkship hires </w:t>
      </w:r>
      <w:r w:rsidR="00BC7EBF">
        <w:rPr>
          <w:rFonts w:ascii="Minion Pro" w:hAnsi="Minion Pro"/>
          <w:i/>
          <w:iCs/>
        </w:rPr>
        <w:t>by</w:t>
      </w:r>
      <w:r>
        <w:rPr>
          <w:rFonts w:ascii="Minion Pro" w:hAnsi="Minion Pro"/>
          <w:i/>
          <w:iCs/>
        </w:rPr>
        <w:t xml:space="preserve"> the year they began working at your office/firm. </w:t>
      </w:r>
      <w:r w:rsidR="000813CE">
        <w:rPr>
          <w:rFonts w:ascii="Minion Pro" w:hAnsi="Minion Pro"/>
          <w:i/>
          <w:iCs/>
        </w:rPr>
        <w:t>Report on</w:t>
      </w:r>
      <w:r w:rsidR="00C342BA">
        <w:rPr>
          <w:rFonts w:ascii="Minion Pro" w:hAnsi="Minion Pro"/>
          <w:i/>
          <w:iCs/>
        </w:rPr>
        <w:t xml:space="preserve"> all post-clerkship associate hires, including </w:t>
      </w:r>
      <w:r w:rsidR="003B1E9B">
        <w:rPr>
          <w:rFonts w:ascii="Minion Pro" w:hAnsi="Minion Pro"/>
          <w:i/>
          <w:iCs/>
        </w:rPr>
        <w:t>previous summer associates</w:t>
      </w:r>
      <w:r w:rsidR="0002608B">
        <w:rPr>
          <w:rFonts w:ascii="Minion Pro" w:hAnsi="Minion Pro"/>
          <w:i/>
          <w:iCs/>
        </w:rPr>
        <w:t xml:space="preserve"> </w:t>
      </w:r>
      <w:r w:rsidR="003B1E9B">
        <w:rPr>
          <w:rFonts w:ascii="Minion Pro" w:hAnsi="Minion Pro"/>
          <w:i/>
          <w:iCs/>
        </w:rPr>
        <w:t xml:space="preserve">at your office/firm. Include figures for U.S. offices only. </w:t>
      </w:r>
      <w:r w:rsidR="00FE30BD">
        <w:rPr>
          <w:rFonts w:ascii="Minion Pro" w:hAnsi="Minion Pro"/>
          <w:i/>
          <w:iCs/>
        </w:rPr>
        <w:t>Enter “0” if you</w:t>
      </w:r>
      <w:r w:rsidR="00443C17">
        <w:rPr>
          <w:rFonts w:ascii="Minion Pro" w:hAnsi="Minion Pro"/>
          <w:i/>
          <w:iCs/>
        </w:rPr>
        <w:t>r office</w:t>
      </w:r>
      <w:r w:rsidR="00FE30BD">
        <w:rPr>
          <w:rFonts w:ascii="Minion Pro" w:hAnsi="Minion Pro"/>
          <w:i/>
          <w:iCs/>
        </w:rPr>
        <w:t xml:space="preserve"> did not hire any post-clerkship associates</w:t>
      </w:r>
      <w:r w:rsidR="006B4049">
        <w:rPr>
          <w:rFonts w:ascii="Minion Pro" w:hAnsi="Minion Pro"/>
          <w:i/>
          <w:iCs/>
        </w:rPr>
        <w:t xml:space="preserve"> in a category</w:t>
      </w:r>
      <w:r w:rsidR="00FE30BD">
        <w:rPr>
          <w:rFonts w:ascii="Minion Pro" w:hAnsi="Minion Pro"/>
          <w:i/>
          <w:iCs/>
        </w:rPr>
        <w:t>.</w:t>
      </w:r>
    </w:p>
    <w:p w14:paraId="6A6AC083" w14:textId="49F87537" w:rsidR="00C024C6" w:rsidRDefault="00FE30BD" w:rsidP="00C024C6">
      <w:pPr>
        <w:rPr>
          <w:rFonts w:ascii="Minion Pro" w:hAnsi="Minion Pro"/>
          <w:i/>
          <w:iCs/>
        </w:rPr>
      </w:pPr>
      <w:r>
        <w:rPr>
          <w:rFonts w:ascii="Minion Pro" w:hAnsi="Minion Pro"/>
          <w:i/>
          <w:iCs/>
        </w:rPr>
        <w:t xml:space="preserve"> </w:t>
      </w:r>
      <w:r w:rsidR="00944CCE">
        <w:rPr>
          <w:rFonts w:ascii="Minion Pro" w:hAnsi="Minion Pro"/>
          <w:i/>
          <w:iCs/>
        </w:rPr>
        <w:t>Use the following definitions for reporting post-clerkship associates:</w:t>
      </w:r>
    </w:p>
    <w:p w14:paraId="0073C220" w14:textId="7B8E5E00" w:rsidR="00944CCE" w:rsidRDefault="00944CCE" w:rsidP="00C024C6">
      <w:pPr>
        <w:rPr>
          <w:rFonts w:ascii="Minion Pro" w:hAnsi="Minion Pro"/>
          <w:i/>
          <w:iCs/>
        </w:rPr>
      </w:pPr>
      <w:r w:rsidRPr="0026365D">
        <w:rPr>
          <w:rFonts w:ascii="Minion Pro" w:hAnsi="Minion Pro"/>
          <w:b/>
          <w:bCs/>
          <w:i/>
          <w:iCs/>
        </w:rPr>
        <w:t>Direct-to-</w:t>
      </w:r>
      <w:r w:rsidR="00FD229B">
        <w:rPr>
          <w:rFonts w:ascii="Minion Pro" w:hAnsi="Minion Pro"/>
          <w:b/>
          <w:bCs/>
          <w:i/>
          <w:iCs/>
        </w:rPr>
        <w:t>C</w:t>
      </w:r>
      <w:r w:rsidRPr="0026365D">
        <w:rPr>
          <w:rFonts w:ascii="Minion Pro" w:hAnsi="Minion Pro"/>
          <w:b/>
          <w:bCs/>
          <w:i/>
          <w:iCs/>
        </w:rPr>
        <w:t>lerkshi</w:t>
      </w:r>
      <w:r w:rsidR="00D37B0B" w:rsidRPr="0026365D">
        <w:rPr>
          <w:rFonts w:ascii="Minion Pro" w:hAnsi="Minion Pro"/>
          <w:b/>
          <w:bCs/>
          <w:i/>
          <w:iCs/>
        </w:rPr>
        <w:t xml:space="preserve">p </w:t>
      </w:r>
      <w:r w:rsidR="00FD229B">
        <w:rPr>
          <w:rFonts w:ascii="Minion Pro" w:hAnsi="Minion Pro"/>
          <w:b/>
          <w:bCs/>
          <w:i/>
          <w:iCs/>
        </w:rPr>
        <w:t>A</w:t>
      </w:r>
      <w:r w:rsidR="00D37B0B" w:rsidRPr="0026365D">
        <w:rPr>
          <w:rFonts w:ascii="Minion Pro" w:hAnsi="Minion Pro"/>
          <w:b/>
          <w:bCs/>
          <w:i/>
          <w:iCs/>
        </w:rPr>
        <w:t>ssociates</w:t>
      </w:r>
      <w:r w:rsidR="00D37B0B">
        <w:rPr>
          <w:rFonts w:ascii="Minion Pro" w:hAnsi="Minion Pro"/>
          <w:i/>
          <w:iCs/>
        </w:rPr>
        <w:t xml:space="preserve">: Associates who proceeded directly from law school to a judicial clerkship and then joined </w:t>
      </w:r>
      <w:r w:rsidR="00E128A9">
        <w:rPr>
          <w:rFonts w:ascii="Minion Pro" w:hAnsi="Minion Pro"/>
          <w:i/>
          <w:iCs/>
        </w:rPr>
        <w:t>your law office following the completion of the clerkship, without prior practice experience.</w:t>
      </w:r>
    </w:p>
    <w:p w14:paraId="24D19C02" w14:textId="2486F6D6" w:rsidR="007645A0" w:rsidRDefault="007645A0" w:rsidP="00C024C6">
      <w:pPr>
        <w:rPr>
          <w:rFonts w:ascii="Minion Pro" w:hAnsi="Minion Pro"/>
          <w:i/>
          <w:iCs/>
        </w:rPr>
      </w:pPr>
      <w:r w:rsidRPr="007645A0">
        <w:rPr>
          <w:rFonts w:ascii="Minion Pro" w:hAnsi="Minion Pro"/>
          <w:i/>
          <w:iCs/>
        </w:rPr>
        <w:t xml:space="preserve">Example Path: </w:t>
      </w:r>
      <w:r w:rsidRPr="007645A0">
        <w:rPr>
          <w:rFonts w:ascii="Minion Pro" w:hAnsi="Minion Pro"/>
          <w:b/>
          <w:bCs/>
          <w:i/>
          <w:iCs/>
        </w:rPr>
        <w:t xml:space="preserve">Law School → Judicial Clerkship → </w:t>
      </w:r>
      <w:r w:rsidR="00FD229B">
        <w:rPr>
          <w:rFonts w:ascii="Minion Pro" w:hAnsi="Minion Pro"/>
          <w:b/>
          <w:bCs/>
          <w:i/>
          <w:iCs/>
        </w:rPr>
        <w:t xml:space="preserve">Your </w:t>
      </w:r>
      <w:r w:rsidRPr="007645A0">
        <w:rPr>
          <w:rFonts w:ascii="Minion Pro" w:hAnsi="Minion Pro"/>
          <w:b/>
          <w:bCs/>
          <w:i/>
          <w:iCs/>
        </w:rPr>
        <w:t>Law Firm</w:t>
      </w:r>
    </w:p>
    <w:p w14:paraId="49EDF921" w14:textId="7DB83E35" w:rsidR="00E128A9" w:rsidRDefault="00E128A9" w:rsidP="00C024C6">
      <w:pPr>
        <w:rPr>
          <w:rFonts w:ascii="Minion Pro" w:hAnsi="Minion Pro"/>
          <w:i/>
          <w:iCs/>
        </w:rPr>
      </w:pPr>
      <w:r w:rsidRPr="0026365D">
        <w:rPr>
          <w:rFonts w:ascii="Minion Pro" w:hAnsi="Minion Pro"/>
          <w:b/>
          <w:bCs/>
          <w:i/>
          <w:iCs/>
        </w:rPr>
        <w:t xml:space="preserve">Practice-then-Clerkship </w:t>
      </w:r>
      <w:r w:rsidR="00FD229B">
        <w:rPr>
          <w:rFonts w:ascii="Minion Pro" w:hAnsi="Minion Pro"/>
          <w:b/>
          <w:bCs/>
          <w:i/>
          <w:iCs/>
        </w:rPr>
        <w:t>A</w:t>
      </w:r>
      <w:r w:rsidRPr="0026365D">
        <w:rPr>
          <w:rFonts w:ascii="Minion Pro" w:hAnsi="Minion Pro"/>
          <w:b/>
          <w:bCs/>
          <w:i/>
          <w:iCs/>
        </w:rPr>
        <w:t>ssociates:</w:t>
      </w:r>
      <w:r>
        <w:rPr>
          <w:rFonts w:ascii="Minion Pro" w:hAnsi="Minion Pro"/>
          <w:i/>
          <w:iCs/>
        </w:rPr>
        <w:t xml:space="preserve"> Associates who practiced law at a firm or other legal employer after graduating from law school</w:t>
      </w:r>
      <w:r w:rsidR="003D1983">
        <w:rPr>
          <w:rFonts w:ascii="Minion Pro" w:hAnsi="Minion Pro"/>
          <w:i/>
          <w:iCs/>
        </w:rPr>
        <w:t xml:space="preserve">, subsequently left practice to complete a judicial clerkship, and </w:t>
      </w:r>
      <w:r w:rsidR="008A4E39">
        <w:rPr>
          <w:rFonts w:ascii="Minion Pro" w:hAnsi="Minion Pro"/>
          <w:i/>
          <w:iCs/>
        </w:rPr>
        <w:t>then returned to practice at your office following the clerkship.</w:t>
      </w:r>
      <w:r w:rsidR="001B274A">
        <w:rPr>
          <w:rFonts w:ascii="Minion Pro" w:hAnsi="Minion Pro"/>
          <w:i/>
          <w:iCs/>
        </w:rPr>
        <w:t xml:space="preserve"> Include here any </w:t>
      </w:r>
      <w:r w:rsidR="00C53436">
        <w:rPr>
          <w:rFonts w:ascii="Minion Pro" w:hAnsi="Minion Pro"/>
          <w:i/>
          <w:iCs/>
        </w:rPr>
        <w:t xml:space="preserve">associates who previously </w:t>
      </w:r>
      <w:r w:rsidR="00462709">
        <w:rPr>
          <w:rFonts w:ascii="Minion Pro" w:hAnsi="Minion Pro"/>
          <w:i/>
          <w:iCs/>
        </w:rPr>
        <w:t xml:space="preserve">worked </w:t>
      </w:r>
      <w:r w:rsidR="00C53436">
        <w:rPr>
          <w:rFonts w:ascii="Minion Pro" w:hAnsi="Minion Pro"/>
          <w:i/>
          <w:iCs/>
        </w:rPr>
        <w:t xml:space="preserve">at your firm, left for a clerkship, and </w:t>
      </w:r>
      <w:r w:rsidR="005253E4">
        <w:rPr>
          <w:rFonts w:ascii="Minion Pro" w:hAnsi="Minion Pro"/>
          <w:i/>
          <w:iCs/>
        </w:rPr>
        <w:t xml:space="preserve">then </w:t>
      </w:r>
      <w:r w:rsidR="00C53436">
        <w:rPr>
          <w:rFonts w:ascii="Minion Pro" w:hAnsi="Minion Pro"/>
          <w:i/>
          <w:iCs/>
        </w:rPr>
        <w:t>returned to your firm.</w:t>
      </w:r>
    </w:p>
    <w:p w14:paraId="304E7BAE" w14:textId="5A96502D" w:rsidR="008B0DE2" w:rsidRDefault="00112D38" w:rsidP="00C024C6">
      <w:pPr>
        <w:rPr>
          <w:rFonts w:ascii="Minion Pro" w:hAnsi="Minion Pro"/>
          <w:b/>
          <w:bCs/>
          <w:i/>
          <w:iCs/>
        </w:rPr>
      </w:pPr>
      <w:r w:rsidRPr="00112D38">
        <w:rPr>
          <w:rFonts w:ascii="Minion Pro" w:hAnsi="Minion Pro"/>
          <w:i/>
          <w:iCs/>
        </w:rPr>
        <w:t xml:space="preserve">Example Path: </w:t>
      </w:r>
      <w:r w:rsidRPr="00112D38">
        <w:rPr>
          <w:rFonts w:ascii="Minion Pro" w:hAnsi="Minion Pro"/>
          <w:b/>
          <w:bCs/>
          <w:i/>
          <w:iCs/>
        </w:rPr>
        <w:t xml:space="preserve">Law School → Law Firm (or Other Legal </w:t>
      </w:r>
      <w:r>
        <w:rPr>
          <w:rFonts w:ascii="Minion Pro" w:hAnsi="Minion Pro"/>
          <w:b/>
          <w:bCs/>
          <w:i/>
          <w:iCs/>
        </w:rPr>
        <w:t>Employer</w:t>
      </w:r>
      <w:r w:rsidRPr="00112D38">
        <w:rPr>
          <w:rFonts w:ascii="Minion Pro" w:hAnsi="Minion Pro"/>
          <w:b/>
          <w:bCs/>
          <w:i/>
          <w:iCs/>
        </w:rPr>
        <w:t xml:space="preserve">) → Judicial Clerkship → </w:t>
      </w:r>
      <w:r w:rsidR="00FD229B">
        <w:rPr>
          <w:rFonts w:ascii="Minion Pro" w:hAnsi="Minion Pro"/>
          <w:b/>
          <w:bCs/>
          <w:i/>
          <w:iCs/>
        </w:rPr>
        <w:t xml:space="preserve">Your </w:t>
      </w:r>
      <w:r w:rsidRPr="00112D38">
        <w:rPr>
          <w:rFonts w:ascii="Minion Pro" w:hAnsi="Minion Pro"/>
          <w:b/>
          <w:bCs/>
          <w:i/>
          <w:iCs/>
        </w:rPr>
        <w:t>Law Firm</w:t>
      </w:r>
    </w:p>
    <w:p w14:paraId="388EFE33" w14:textId="77777777" w:rsidR="00230BF7" w:rsidRDefault="00230BF7" w:rsidP="00C024C6">
      <w:pPr>
        <w:rPr>
          <w:rFonts w:ascii="Minion Pro" w:hAnsi="Minion Pro"/>
          <w:i/>
          <w:iCs/>
        </w:rPr>
      </w:pPr>
    </w:p>
    <w:p w14:paraId="5CCEA1EE" w14:textId="77777777" w:rsidR="008B66BF" w:rsidRPr="00DC3779" w:rsidRDefault="008B66BF" w:rsidP="00C024C6">
      <w:pPr>
        <w:rPr>
          <w:rFonts w:ascii="Minion Pro" w:hAnsi="Minion Pro"/>
          <w:i/>
          <w:iCs/>
        </w:rPr>
      </w:pPr>
    </w:p>
    <w:tbl>
      <w:tblPr>
        <w:tblStyle w:val="TableGrid"/>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610"/>
        <w:gridCol w:w="2496"/>
      </w:tblGrid>
      <w:tr w:rsidR="00F44AC2" w:rsidRPr="00CC29B1" w14:paraId="4148F31C" w14:textId="77777777" w:rsidTr="009E0816">
        <w:trPr>
          <w:trHeight w:val="311"/>
        </w:trPr>
        <w:tc>
          <w:tcPr>
            <w:tcW w:w="5305" w:type="dxa"/>
            <w:shd w:val="clear" w:color="auto" w:fill="BFBFBF" w:themeFill="background1" w:themeFillShade="BF"/>
          </w:tcPr>
          <w:p w14:paraId="7738718C" w14:textId="2CD052EC" w:rsidR="00F44AC2" w:rsidRPr="00CC29B1" w:rsidRDefault="00F44AC2">
            <w:pPr>
              <w:rPr>
                <w:rFonts w:ascii="Minion Pro" w:hAnsi="Minion Pro"/>
                <w:b/>
                <w:bCs/>
              </w:rPr>
            </w:pPr>
            <w:r>
              <w:rPr>
                <w:rFonts w:ascii="Minion Pro" w:hAnsi="Minion Pro"/>
                <w:b/>
                <w:bCs/>
              </w:rPr>
              <w:lastRenderedPageBreak/>
              <w:t>Hiring of</w:t>
            </w:r>
            <w:r w:rsidR="008B66BF">
              <w:rPr>
                <w:rFonts w:ascii="Minion Pro" w:hAnsi="Minion Pro"/>
                <w:b/>
                <w:bCs/>
              </w:rPr>
              <w:t xml:space="preserve"> Post-Clerkship Associates</w:t>
            </w:r>
            <w:r>
              <w:rPr>
                <w:rFonts w:ascii="Minion Pro" w:hAnsi="Minion Pro"/>
                <w:b/>
                <w:bCs/>
              </w:rPr>
              <w:t>:</w:t>
            </w:r>
          </w:p>
        </w:tc>
        <w:tc>
          <w:tcPr>
            <w:tcW w:w="2610" w:type="dxa"/>
            <w:shd w:val="clear" w:color="auto" w:fill="BFBFBF" w:themeFill="background1" w:themeFillShade="BF"/>
          </w:tcPr>
          <w:p w14:paraId="4B68F661" w14:textId="77777777" w:rsidR="00F44AC2" w:rsidRPr="00CC29B1" w:rsidRDefault="00F44AC2">
            <w:pPr>
              <w:jc w:val="center"/>
              <w:rPr>
                <w:rFonts w:ascii="Minion Pro" w:hAnsi="Minion Pro"/>
                <w:b/>
                <w:bCs/>
              </w:rPr>
            </w:pPr>
            <w:r w:rsidRPr="00CC29B1">
              <w:rPr>
                <w:rFonts w:ascii="Minion Pro" w:hAnsi="Minion Pro"/>
                <w:b/>
                <w:bCs/>
              </w:rPr>
              <w:t>Calendar Year 202</w:t>
            </w:r>
            <w:r>
              <w:rPr>
                <w:rFonts w:ascii="Minion Pro" w:hAnsi="Minion Pro"/>
                <w:b/>
                <w:bCs/>
              </w:rPr>
              <w:t>4</w:t>
            </w:r>
          </w:p>
        </w:tc>
        <w:tc>
          <w:tcPr>
            <w:tcW w:w="2496" w:type="dxa"/>
            <w:shd w:val="clear" w:color="auto" w:fill="BFBFBF" w:themeFill="background1" w:themeFillShade="BF"/>
          </w:tcPr>
          <w:p w14:paraId="14C0BE15" w14:textId="77777777" w:rsidR="00F44AC2" w:rsidRPr="00CC29B1" w:rsidRDefault="00F44AC2">
            <w:pPr>
              <w:jc w:val="center"/>
              <w:rPr>
                <w:rFonts w:ascii="Minion Pro" w:hAnsi="Minion Pro"/>
                <w:b/>
                <w:bCs/>
              </w:rPr>
            </w:pPr>
            <w:r w:rsidRPr="00CC29B1">
              <w:rPr>
                <w:rFonts w:ascii="Minion Pro" w:hAnsi="Minion Pro"/>
                <w:b/>
                <w:bCs/>
              </w:rPr>
              <w:t>Calendar Year 202</w:t>
            </w:r>
            <w:r>
              <w:rPr>
                <w:rFonts w:ascii="Minion Pro" w:hAnsi="Minion Pro"/>
                <w:b/>
                <w:bCs/>
              </w:rPr>
              <w:t>5</w:t>
            </w:r>
          </w:p>
        </w:tc>
      </w:tr>
      <w:tr w:rsidR="00F44AC2" w:rsidRPr="00DC3779" w14:paraId="2136F044" w14:textId="77777777" w:rsidTr="009E0816">
        <w:trPr>
          <w:trHeight w:val="293"/>
        </w:trPr>
        <w:tc>
          <w:tcPr>
            <w:tcW w:w="5305" w:type="dxa"/>
          </w:tcPr>
          <w:p w14:paraId="26A35DF4" w14:textId="2EA8D785" w:rsidR="00F44AC2" w:rsidRPr="00DC3779" w:rsidRDefault="00F44AC2">
            <w:pPr>
              <w:rPr>
                <w:rFonts w:ascii="Minion Pro" w:hAnsi="Minion Pro"/>
              </w:rPr>
            </w:pPr>
            <w:r>
              <w:rPr>
                <w:rFonts w:ascii="Minion Pro" w:hAnsi="Minion Pro"/>
              </w:rPr>
              <w:t xml:space="preserve">1. </w:t>
            </w:r>
            <w:r w:rsidRPr="00DC3779">
              <w:rPr>
                <w:rFonts w:ascii="Minion Pro" w:hAnsi="Minion Pro"/>
              </w:rPr>
              <w:t xml:space="preserve">Number of </w:t>
            </w:r>
            <w:r w:rsidR="009032C8">
              <w:rPr>
                <w:rFonts w:ascii="Minion Pro" w:hAnsi="Minion Pro"/>
                <w:b/>
                <w:bCs/>
                <w:color w:val="000000" w:themeColor="text1"/>
              </w:rPr>
              <w:t>Direct</w:t>
            </w:r>
            <w:r w:rsidR="001D1167">
              <w:rPr>
                <w:rFonts w:ascii="Minion Pro" w:hAnsi="Minion Pro"/>
                <w:b/>
                <w:bCs/>
                <w:color w:val="000000" w:themeColor="text1"/>
              </w:rPr>
              <w:t>-</w:t>
            </w:r>
            <w:r w:rsidR="009032C8">
              <w:rPr>
                <w:rFonts w:ascii="Minion Pro" w:hAnsi="Minion Pro"/>
                <w:b/>
                <w:bCs/>
                <w:color w:val="000000" w:themeColor="text1"/>
              </w:rPr>
              <w:t>to</w:t>
            </w:r>
            <w:r w:rsidR="001D1167">
              <w:rPr>
                <w:rFonts w:ascii="Minion Pro" w:hAnsi="Minion Pro"/>
                <w:b/>
                <w:bCs/>
                <w:color w:val="000000" w:themeColor="text1"/>
              </w:rPr>
              <w:t>-</w:t>
            </w:r>
            <w:r w:rsidR="009032C8">
              <w:rPr>
                <w:rFonts w:ascii="Minion Pro" w:hAnsi="Minion Pro"/>
                <w:b/>
                <w:bCs/>
                <w:color w:val="000000" w:themeColor="text1"/>
              </w:rPr>
              <w:t>Clerkship</w:t>
            </w:r>
            <w:r w:rsidRPr="0075503F">
              <w:rPr>
                <w:rFonts w:ascii="Minion Pro" w:hAnsi="Minion Pro"/>
                <w:color w:val="000000" w:themeColor="text1"/>
              </w:rPr>
              <w:t xml:space="preserve"> </w:t>
            </w:r>
            <w:r w:rsidR="009032C8">
              <w:rPr>
                <w:rFonts w:ascii="Minion Pro" w:hAnsi="Minion Pro"/>
              </w:rPr>
              <w:t>associates hired in:</w:t>
            </w:r>
          </w:p>
        </w:tc>
        <w:sdt>
          <w:sdtPr>
            <w:rPr>
              <w:rFonts w:ascii="Minion Pro" w:hAnsi="Minion Pro"/>
            </w:rPr>
            <w:id w:val="-2026087274"/>
            <w:placeholder>
              <w:docPart w:val="674DFDEAB7E04730AAD5050A928D0CBC"/>
            </w:placeholder>
            <w:showingPlcHdr/>
            <w:text/>
          </w:sdtPr>
          <w:sdtContent>
            <w:tc>
              <w:tcPr>
                <w:tcW w:w="2610" w:type="dxa"/>
              </w:tcPr>
              <w:p w14:paraId="645818E1" w14:textId="77777777" w:rsidR="00F44AC2" w:rsidRPr="00DC3779" w:rsidRDefault="00F44AC2">
                <w:pPr>
                  <w:jc w:val="center"/>
                  <w:rPr>
                    <w:rFonts w:ascii="Minion Pro" w:hAnsi="Minion Pro"/>
                  </w:rPr>
                </w:pPr>
                <w:r w:rsidRPr="001A04F4">
                  <w:rPr>
                    <w:rStyle w:val="PlaceholderText"/>
                  </w:rPr>
                  <w:t>Click or tap here to enter text.</w:t>
                </w:r>
              </w:p>
            </w:tc>
          </w:sdtContent>
        </w:sdt>
        <w:sdt>
          <w:sdtPr>
            <w:rPr>
              <w:rFonts w:ascii="Minion Pro" w:hAnsi="Minion Pro"/>
            </w:rPr>
            <w:id w:val="1093974862"/>
            <w:placeholder>
              <w:docPart w:val="674DFDEAB7E04730AAD5050A928D0CBC"/>
            </w:placeholder>
            <w:showingPlcHdr/>
            <w:text/>
          </w:sdtPr>
          <w:sdtContent>
            <w:tc>
              <w:tcPr>
                <w:tcW w:w="2496" w:type="dxa"/>
              </w:tcPr>
              <w:p w14:paraId="22BF5545" w14:textId="77777777" w:rsidR="00F44AC2" w:rsidRPr="00DC3779" w:rsidRDefault="00F44AC2">
                <w:pPr>
                  <w:jc w:val="center"/>
                  <w:rPr>
                    <w:rFonts w:ascii="Minion Pro" w:hAnsi="Minion Pro"/>
                  </w:rPr>
                </w:pPr>
                <w:r w:rsidRPr="001A04F4">
                  <w:rPr>
                    <w:rStyle w:val="PlaceholderText"/>
                  </w:rPr>
                  <w:t>Click or tap here to enter text.</w:t>
                </w:r>
              </w:p>
            </w:tc>
          </w:sdtContent>
        </w:sdt>
      </w:tr>
      <w:tr w:rsidR="00F44AC2" w:rsidRPr="00DC3779" w14:paraId="26D28FCC" w14:textId="77777777" w:rsidTr="009E0816">
        <w:trPr>
          <w:trHeight w:val="311"/>
        </w:trPr>
        <w:tc>
          <w:tcPr>
            <w:tcW w:w="5305" w:type="dxa"/>
          </w:tcPr>
          <w:p w14:paraId="53AC1D05" w14:textId="5EA0779B" w:rsidR="00F44AC2" w:rsidRDefault="00F44AC2">
            <w:pPr>
              <w:rPr>
                <w:rFonts w:ascii="Minion Pro" w:hAnsi="Minion Pro"/>
              </w:rPr>
            </w:pPr>
            <w:r>
              <w:rPr>
                <w:rFonts w:ascii="Minion Pro" w:hAnsi="Minion Pro"/>
              </w:rPr>
              <w:t xml:space="preserve">2. </w:t>
            </w:r>
            <w:r w:rsidRPr="00DC3779">
              <w:rPr>
                <w:rFonts w:ascii="Minion Pro" w:hAnsi="Minion Pro"/>
              </w:rPr>
              <w:t xml:space="preserve">Number of </w:t>
            </w:r>
            <w:r w:rsidR="001D1167">
              <w:rPr>
                <w:rFonts w:ascii="Minion Pro" w:hAnsi="Minion Pro"/>
                <w:b/>
                <w:bCs/>
                <w:color w:val="000000" w:themeColor="text1"/>
              </w:rPr>
              <w:t>Practice-then-Clerkship</w:t>
            </w:r>
            <w:r w:rsidR="001D1167" w:rsidRPr="0026365D">
              <w:rPr>
                <w:rFonts w:ascii="Minion Pro" w:hAnsi="Minion Pro"/>
                <w:color w:val="000000" w:themeColor="text1"/>
              </w:rPr>
              <w:t xml:space="preserve"> associates</w:t>
            </w:r>
            <w:r w:rsidRPr="0075503F">
              <w:rPr>
                <w:rFonts w:ascii="Minion Pro" w:hAnsi="Minion Pro"/>
                <w:color w:val="000000" w:themeColor="text1"/>
              </w:rPr>
              <w:t xml:space="preserve"> </w:t>
            </w:r>
            <w:r w:rsidRPr="00DC3779">
              <w:rPr>
                <w:rFonts w:ascii="Minion Pro" w:hAnsi="Minion Pro"/>
              </w:rPr>
              <w:t>hired in:</w:t>
            </w:r>
          </w:p>
          <w:p w14:paraId="0CE22B20" w14:textId="74E40C8F" w:rsidR="00F44AC2" w:rsidRPr="00DF0FDA" w:rsidRDefault="00F44AC2">
            <w:pPr>
              <w:rPr>
                <w:rFonts w:ascii="Minion Pro" w:hAnsi="Minion Pro"/>
                <w:i/>
                <w:iCs/>
              </w:rPr>
            </w:pPr>
          </w:p>
        </w:tc>
        <w:sdt>
          <w:sdtPr>
            <w:rPr>
              <w:rFonts w:ascii="Minion Pro" w:hAnsi="Minion Pro"/>
            </w:rPr>
            <w:id w:val="-148527523"/>
            <w:placeholder>
              <w:docPart w:val="EF09C483834844388D75B7B5E3B3298D"/>
            </w:placeholder>
            <w:showingPlcHdr/>
            <w:text/>
          </w:sdtPr>
          <w:sdtContent>
            <w:tc>
              <w:tcPr>
                <w:tcW w:w="2610" w:type="dxa"/>
              </w:tcPr>
              <w:p w14:paraId="5B9D2A17" w14:textId="77777777" w:rsidR="00F44AC2" w:rsidRPr="00DC3779" w:rsidRDefault="00F44AC2">
                <w:pPr>
                  <w:jc w:val="center"/>
                  <w:rPr>
                    <w:rFonts w:ascii="Minion Pro" w:hAnsi="Minion Pro"/>
                  </w:rPr>
                </w:pPr>
                <w:r w:rsidRPr="001A04F4">
                  <w:rPr>
                    <w:rStyle w:val="PlaceholderText"/>
                  </w:rPr>
                  <w:t>Click or tap here to enter text.</w:t>
                </w:r>
              </w:p>
            </w:tc>
          </w:sdtContent>
        </w:sdt>
        <w:sdt>
          <w:sdtPr>
            <w:rPr>
              <w:rFonts w:ascii="Minion Pro" w:hAnsi="Minion Pro"/>
            </w:rPr>
            <w:id w:val="-1558778693"/>
            <w:placeholder>
              <w:docPart w:val="EF09C483834844388D75B7B5E3B3298D"/>
            </w:placeholder>
            <w:showingPlcHdr/>
            <w:text/>
          </w:sdtPr>
          <w:sdtContent>
            <w:tc>
              <w:tcPr>
                <w:tcW w:w="2496" w:type="dxa"/>
              </w:tcPr>
              <w:p w14:paraId="3764886D" w14:textId="77777777" w:rsidR="00F44AC2" w:rsidRPr="00DC3779" w:rsidRDefault="00F44AC2">
                <w:pPr>
                  <w:jc w:val="center"/>
                  <w:rPr>
                    <w:rFonts w:ascii="Minion Pro" w:hAnsi="Minion Pro"/>
                  </w:rPr>
                </w:pPr>
                <w:r w:rsidRPr="001A04F4">
                  <w:rPr>
                    <w:rStyle w:val="PlaceholderText"/>
                  </w:rPr>
                  <w:t>Click or tap here to enter text.</w:t>
                </w:r>
              </w:p>
            </w:tc>
          </w:sdtContent>
        </w:sdt>
      </w:tr>
    </w:tbl>
    <w:p w14:paraId="3ECC9530" w14:textId="77777777" w:rsidR="00C91C72" w:rsidRDefault="00C91C72" w:rsidP="000A1C94">
      <w:pPr>
        <w:rPr>
          <w:rFonts w:ascii="Minion Pro" w:hAnsi="Minion Pro"/>
          <w:b/>
          <w:bCs/>
          <w:color w:val="002060"/>
          <w:sz w:val="24"/>
          <w:szCs w:val="24"/>
        </w:rPr>
      </w:pPr>
    </w:p>
    <w:p w14:paraId="34B108E3" w14:textId="3D8F916C" w:rsidR="00AC76F3" w:rsidRPr="002337AE" w:rsidRDefault="00AC76F3" w:rsidP="00AC76F3">
      <w:pPr>
        <w:rPr>
          <w:rFonts w:ascii="Minion Pro" w:hAnsi="Minion Pro"/>
          <w:b/>
          <w:bCs/>
        </w:rPr>
      </w:pPr>
      <w:r>
        <w:rPr>
          <w:rFonts w:ascii="Minion Pro" w:hAnsi="Minion Pro"/>
          <w:b/>
          <w:bCs/>
        </w:rPr>
        <w:t>3</w:t>
      </w:r>
      <w:r w:rsidRPr="00DC3779">
        <w:rPr>
          <w:rFonts w:ascii="Minion Pro" w:hAnsi="Minion Pro"/>
          <w:b/>
          <w:bCs/>
        </w:rPr>
        <w:t xml:space="preserve">. The figures reported </w:t>
      </w:r>
      <w:r>
        <w:rPr>
          <w:rFonts w:ascii="Minion Pro" w:hAnsi="Minion Pro"/>
          <w:b/>
          <w:bCs/>
        </w:rPr>
        <w:t xml:space="preserve">in items #1-2 </w:t>
      </w:r>
      <w:r w:rsidRPr="00DC3779">
        <w:rPr>
          <w:rFonts w:ascii="Minion Pro" w:hAnsi="Minion Pro"/>
          <w:b/>
          <w:bCs/>
        </w:rPr>
        <w:t xml:space="preserve">above reflect </w:t>
      </w:r>
      <w:r>
        <w:rPr>
          <w:rFonts w:ascii="Minion Pro" w:hAnsi="Minion Pro"/>
          <w:b/>
          <w:bCs/>
        </w:rPr>
        <w:t>post-clerkship hiring</w:t>
      </w:r>
      <w:r w:rsidRPr="00DC3779">
        <w:rPr>
          <w:rFonts w:ascii="Minion Pro" w:hAnsi="Minion Pro"/>
          <w:b/>
          <w:bCs/>
        </w:rPr>
        <w:t xml:space="preserve"> in</w:t>
      </w:r>
      <w:r w:rsidRPr="00DC3779">
        <w:rPr>
          <w:rFonts w:ascii="Minion Pro" w:hAnsi="Minion Pro"/>
        </w:rPr>
        <w:t>:</w:t>
      </w:r>
    </w:p>
    <w:p w14:paraId="06AEAD6E" w14:textId="77777777" w:rsidR="00AC76F3" w:rsidRPr="003602D4" w:rsidRDefault="00000000" w:rsidP="00AC76F3">
      <w:pPr>
        <w:rPr>
          <w:rFonts w:ascii="Minion Pro" w:hAnsi="Minion Pro"/>
        </w:rPr>
      </w:pPr>
      <w:sdt>
        <w:sdtPr>
          <w:rPr>
            <w:rFonts w:ascii="Minion Pro" w:hAnsi="Minion Pro"/>
          </w:rPr>
          <w:id w:val="-522794208"/>
          <w14:checkbox>
            <w14:checked w14:val="0"/>
            <w14:checkedState w14:val="2612" w14:font="MS Gothic"/>
            <w14:uncheckedState w14:val="2610" w14:font="MS Gothic"/>
          </w14:checkbox>
        </w:sdtPr>
        <w:sdtContent>
          <w:r w:rsidR="00AC76F3">
            <w:rPr>
              <w:rFonts w:ascii="MS Gothic" w:eastAsia="MS Gothic" w:hAnsi="MS Gothic" w:hint="eastAsia"/>
            </w:rPr>
            <w:t>☐</w:t>
          </w:r>
        </w:sdtContent>
      </w:sdt>
      <w:r w:rsidR="00AC76F3">
        <w:rPr>
          <w:rFonts w:ascii="Minion Pro" w:hAnsi="Minion Pro"/>
        </w:rPr>
        <w:t xml:space="preserve"> </w:t>
      </w:r>
      <w:r w:rsidR="00AC76F3" w:rsidRPr="003602D4">
        <w:rPr>
          <w:rFonts w:ascii="Minion Pro" w:hAnsi="Minion Pro"/>
        </w:rPr>
        <w:t>A single office (specify below which one if different from the office submitting the survey), or firm has only one office</w:t>
      </w:r>
      <w:r w:rsidR="00AC76F3">
        <w:rPr>
          <w:rFonts w:ascii="Minion Pro" w:hAnsi="Minion Pro"/>
        </w:rPr>
        <w:br/>
      </w:r>
      <w:sdt>
        <w:sdtPr>
          <w:rPr>
            <w:rFonts w:ascii="Minion Pro" w:hAnsi="Minion Pro"/>
          </w:rPr>
          <w:id w:val="-410772841"/>
          <w14:checkbox>
            <w14:checked w14:val="0"/>
            <w14:checkedState w14:val="2612" w14:font="MS Gothic"/>
            <w14:uncheckedState w14:val="2610" w14:font="MS Gothic"/>
          </w14:checkbox>
        </w:sdtPr>
        <w:sdtContent>
          <w:r w:rsidR="00AC76F3">
            <w:rPr>
              <w:rFonts w:ascii="MS Gothic" w:eastAsia="MS Gothic" w:hAnsi="MS Gothic" w:hint="eastAsia"/>
            </w:rPr>
            <w:t>☐</w:t>
          </w:r>
        </w:sdtContent>
      </w:sdt>
      <w:r w:rsidR="00AC76F3">
        <w:rPr>
          <w:rFonts w:ascii="Minion Pro" w:hAnsi="Minion Pro"/>
        </w:rPr>
        <w:t xml:space="preserve"> </w:t>
      </w:r>
      <w:r w:rsidR="00AC76F3" w:rsidRPr="003602D4">
        <w:rPr>
          <w:rFonts w:ascii="Minion Pro" w:hAnsi="Minion Pro"/>
        </w:rPr>
        <w:t>All offices</w:t>
      </w:r>
      <w:r w:rsidR="00AC76F3">
        <w:rPr>
          <w:rFonts w:ascii="Minion Pro" w:hAnsi="Minion Pro"/>
        </w:rPr>
        <w:br/>
      </w:r>
      <w:sdt>
        <w:sdtPr>
          <w:rPr>
            <w:rFonts w:ascii="Minion Pro" w:hAnsi="Minion Pro"/>
          </w:rPr>
          <w:id w:val="1779824198"/>
          <w14:checkbox>
            <w14:checked w14:val="0"/>
            <w14:checkedState w14:val="2612" w14:font="MS Gothic"/>
            <w14:uncheckedState w14:val="2610" w14:font="MS Gothic"/>
          </w14:checkbox>
        </w:sdtPr>
        <w:sdtContent>
          <w:r w:rsidR="00AC76F3">
            <w:rPr>
              <w:rFonts w:ascii="MS Gothic" w:eastAsia="MS Gothic" w:hAnsi="MS Gothic" w:hint="eastAsia"/>
            </w:rPr>
            <w:t>☐</w:t>
          </w:r>
        </w:sdtContent>
      </w:sdt>
      <w:r w:rsidR="00AC76F3">
        <w:rPr>
          <w:rFonts w:ascii="Minion Pro" w:hAnsi="Minion Pro"/>
        </w:rPr>
        <w:t xml:space="preserve"> </w:t>
      </w:r>
      <w:r w:rsidR="00AC76F3" w:rsidRPr="003602D4">
        <w:rPr>
          <w:rFonts w:ascii="Minion Pro" w:hAnsi="Minion Pro"/>
        </w:rPr>
        <w:t>Multiple but not all offices (specify which offices below)</w:t>
      </w:r>
    </w:p>
    <w:p w14:paraId="3FDC1BC7" w14:textId="76401AF1" w:rsidR="00AC76F3" w:rsidRDefault="00AC76F3" w:rsidP="00AC76F3">
      <w:pPr>
        <w:rPr>
          <w:rFonts w:ascii="Minion Pro" w:hAnsi="Minion Pro"/>
          <w:b/>
          <w:bCs/>
          <w:color w:val="002060"/>
          <w:sz w:val="24"/>
          <w:szCs w:val="24"/>
        </w:rPr>
      </w:pPr>
      <w:r w:rsidRPr="00DC3779">
        <w:rPr>
          <w:rFonts w:ascii="Minion Pro" w:hAnsi="Minion Pro"/>
        </w:rPr>
        <w:t xml:space="preserve">Specify office(s) to which these figures apply: </w:t>
      </w:r>
      <w:sdt>
        <w:sdtPr>
          <w:rPr>
            <w:rFonts w:ascii="Minion Pro" w:hAnsi="Minion Pro"/>
          </w:rPr>
          <w:id w:val="1376044418"/>
          <w:placeholder>
            <w:docPart w:val="2CA2458D4C3E41D6B7C1D9CAE51E73F0"/>
          </w:placeholder>
          <w:showingPlcHdr/>
          <w:text/>
        </w:sdtPr>
        <w:sdtContent>
          <w:r w:rsidRPr="00CC29B1">
            <w:rPr>
              <w:rStyle w:val="PlaceholderText"/>
              <w:u w:val="single"/>
            </w:rPr>
            <w:t>Click or tap here to enter text.</w:t>
          </w:r>
        </w:sdtContent>
      </w:sdt>
    </w:p>
    <w:p w14:paraId="49446CB7" w14:textId="44D00D68" w:rsidR="005E64AB" w:rsidRDefault="001E4AB7" w:rsidP="005E64AB">
      <w:pPr>
        <w:rPr>
          <w:rFonts w:ascii="Minion Pro" w:hAnsi="Minion Pro"/>
          <w:b/>
          <w:bCs/>
          <w:color w:val="002060"/>
          <w:sz w:val="24"/>
          <w:szCs w:val="24"/>
        </w:rPr>
      </w:pPr>
      <w:r>
        <w:rPr>
          <w:rFonts w:ascii="Minion Pro" w:hAnsi="Minion Pro"/>
          <w:b/>
          <w:bCs/>
          <w:color w:val="002060"/>
          <w:sz w:val="24"/>
          <w:szCs w:val="24"/>
        </w:rPr>
        <w:br/>
      </w:r>
      <w:r w:rsidR="0012205A" w:rsidRPr="00DC3779">
        <w:rPr>
          <w:rFonts w:ascii="Minion Pro" w:hAnsi="Minion Pro"/>
          <w:b/>
          <w:bCs/>
          <w:color w:val="002060"/>
          <w:sz w:val="24"/>
          <w:szCs w:val="24"/>
        </w:rPr>
        <w:t>Part I</w:t>
      </w:r>
      <w:r w:rsidR="0012205A">
        <w:rPr>
          <w:rFonts w:ascii="Minion Pro" w:hAnsi="Minion Pro"/>
          <w:b/>
          <w:bCs/>
          <w:color w:val="002060"/>
          <w:sz w:val="24"/>
          <w:szCs w:val="24"/>
        </w:rPr>
        <w:t>II</w:t>
      </w:r>
      <w:r w:rsidR="0012205A" w:rsidRPr="00DC3779">
        <w:rPr>
          <w:rFonts w:ascii="Minion Pro" w:hAnsi="Minion Pro"/>
          <w:b/>
          <w:bCs/>
          <w:color w:val="002060"/>
          <w:sz w:val="24"/>
          <w:szCs w:val="24"/>
        </w:rPr>
        <w:t xml:space="preserve">: </w:t>
      </w:r>
      <w:r w:rsidR="00E866DA">
        <w:rPr>
          <w:rFonts w:ascii="Minion Pro" w:hAnsi="Minion Pro"/>
          <w:b/>
          <w:bCs/>
          <w:color w:val="002060"/>
          <w:sz w:val="24"/>
          <w:szCs w:val="24"/>
        </w:rPr>
        <w:t>Recruiting of 3Ls for Entry-Level Associate Positions</w:t>
      </w:r>
    </w:p>
    <w:p w14:paraId="5BDD756A" w14:textId="5A7A56A8" w:rsidR="0018542B" w:rsidRDefault="00AD248D" w:rsidP="0018542B">
      <w:pPr>
        <w:rPr>
          <w:rFonts w:ascii="Minion Pro" w:hAnsi="Minion Pro"/>
          <w:b/>
          <w:bCs/>
        </w:rPr>
      </w:pPr>
      <w:r>
        <w:rPr>
          <w:rFonts w:ascii="Minion Pro" w:hAnsi="Minion Pro"/>
          <w:b/>
          <w:bCs/>
        </w:rPr>
        <w:t xml:space="preserve">1. </w:t>
      </w:r>
      <w:r w:rsidR="00F03787">
        <w:rPr>
          <w:rFonts w:ascii="Minion Pro" w:hAnsi="Minion Pro"/>
          <w:b/>
          <w:bCs/>
        </w:rPr>
        <w:t>In calendar year 2025, did your office recruit 3Ls (who had not previously</w:t>
      </w:r>
      <w:r w:rsidR="008F06F4">
        <w:rPr>
          <w:rFonts w:ascii="Minion Pro" w:hAnsi="Minion Pro"/>
          <w:b/>
          <w:bCs/>
        </w:rPr>
        <w:t xml:space="preserve"> worked at your firm as a summer associate</w:t>
      </w:r>
      <w:r w:rsidR="00F03787">
        <w:rPr>
          <w:rFonts w:ascii="Minion Pro" w:hAnsi="Minion Pro"/>
          <w:b/>
          <w:bCs/>
        </w:rPr>
        <w:t>) for entry-level associate positions?</w:t>
      </w:r>
    </w:p>
    <w:p w14:paraId="40D857A3" w14:textId="51812125" w:rsidR="00F03787" w:rsidRDefault="00000000" w:rsidP="00AD248D">
      <w:pPr>
        <w:rPr>
          <w:rFonts w:ascii="Minion Pro" w:hAnsi="Minion Pro"/>
        </w:rPr>
      </w:pPr>
      <w:sdt>
        <w:sdtPr>
          <w:rPr>
            <w:rFonts w:ascii="Minion Pro" w:hAnsi="Minion Pro"/>
          </w:rPr>
          <w:id w:val="1421981564"/>
          <w14:checkbox>
            <w14:checked w14:val="0"/>
            <w14:checkedState w14:val="2612" w14:font="MS Gothic"/>
            <w14:uncheckedState w14:val="2610" w14:font="MS Gothic"/>
          </w14:checkbox>
        </w:sdtPr>
        <w:sdtContent>
          <w:r w:rsidR="00F03787">
            <w:rPr>
              <w:rFonts w:ascii="MS Gothic" w:eastAsia="MS Gothic" w:hAnsi="MS Gothic" w:hint="eastAsia"/>
            </w:rPr>
            <w:t>☐</w:t>
          </w:r>
        </w:sdtContent>
      </w:sdt>
      <w:r w:rsidR="00F03787">
        <w:rPr>
          <w:rFonts w:ascii="Minion Pro" w:hAnsi="Minion Pro"/>
        </w:rPr>
        <w:t xml:space="preserve"> Yes</w:t>
      </w:r>
      <w:r w:rsidR="00F03787" w:rsidRPr="0026365D">
        <w:rPr>
          <w:rFonts w:ascii="Minion Pro" w:hAnsi="Minion Pro"/>
          <w:i/>
          <w:iCs/>
        </w:rPr>
        <w:t xml:space="preserve"> (answer items #2-</w:t>
      </w:r>
      <w:r w:rsidR="00C12FE1">
        <w:rPr>
          <w:rFonts w:ascii="Minion Pro" w:hAnsi="Minion Pro"/>
          <w:i/>
          <w:iCs/>
        </w:rPr>
        <w:t>4</w:t>
      </w:r>
      <w:r w:rsidR="00F03787" w:rsidRPr="0026365D">
        <w:rPr>
          <w:rFonts w:ascii="Minion Pro" w:hAnsi="Minion Pro"/>
          <w:i/>
          <w:iCs/>
        </w:rPr>
        <w:t xml:space="preserve"> below)</w:t>
      </w:r>
      <w:r w:rsidR="00F03787">
        <w:rPr>
          <w:rFonts w:ascii="Minion Pro" w:hAnsi="Minion Pro"/>
        </w:rPr>
        <w:br/>
      </w:r>
      <w:sdt>
        <w:sdtPr>
          <w:rPr>
            <w:rFonts w:ascii="Minion Pro" w:hAnsi="Minion Pro"/>
          </w:rPr>
          <w:id w:val="1937785109"/>
          <w14:checkbox>
            <w14:checked w14:val="0"/>
            <w14:checkedState w14:val="2612" w14:font="MS Gothic"/>
            <w14:uncheckedState w14:val="2610" w14:font="MS Gothic"/>
          </w14:checkbox>
        </w:sdtPr>
        <w:sdtContent>
          <w:r w:rsidR="00F03787">
            <w:rPr>
              <w:rFonts w:ascii="MS Gothic" w:eastAsia="MS Gothic" w:hAnsi="MS Gothic" w:hint="eastAsia"/>
            </w:rPr>
            <w:t>☐</w:t>
          </w:r>
        </w:sdtContent>
      </w:sdt>
      <w:r w:rsidR="00F03787">
        <w:rPr>
          <w:rFonts w:ascii="Minion Pro" w:hAnsi="Minion Pro"/>
        </w:rPr>
        <w:t xml:space="preserve"> No </w:t>
      </w:r>
      <w:r w:rsidR="00F03787" w:rsidRPr="0026365D">
        <w:rPr>
          <w:rFonts w:ascii="Minion Pro" w:hAnsi="Minion Pro"/>
          <w:i/>
          <w:iCs/>
        </w:rPr>
        <w:t xml:space="preserve">(skip to </w:t>
      </w:r>
      <w:r w:rsidR="00AA5D39">
        <w:rPr>
          <w:rFonts w:ascii="Minion Pro" w:hAnsi="Minion Pro"/>
          <w:i/>
          <w:iCs/>
        </w:rPr>
        <w:t>item #</w:t>
      </w:r>
      <w:r w:rsidR="00C12FE1">
        <w:rPr>
          <w:rFonts w:ascii="Minion Pro" w:hAnsi="Minion Pro"/>
          <w:i/>
          <w:iCs/>
        </w:rPr>
        <w:t>4</w:t>
      </w:r>
      <w:r w:rsidR="00F03787" w:rsidRPr="0026365D">
        <w:rPr>
          <w:rFonts w:ascii="Minion Pro" w:hAnsi="Minion Pro"/>
          <w:i/>
          <w:iCs/>
        </w:rPr>
        <w:t>)</w:t>
      </w:r>
    </w:p>
    <w:p w14:paraId="0FBB79D9" w14:textId="07DC5131" w:rsidR="00F03787" w:rsidRPr="0026365D" w:rsidRDefault="00F03787" w:rsidP="00AD248D">
      <w:pPr>
        <w:rPr>
          <w:rFonts w:ascii="Minion Pro" w:hAnsi="Minion Pro"/>
          <w:b/>
          <w:bCs/>
        </w:rPr>
      </w:pPr>
      <w:r w:rsidRPr="0026365D">
        <w:rPr>
          <w:rFonts w:ascii="Minion Pro" w:hAnsi="Minion Pro"/>
          <w:b/>
          <w:bCs/>
        </w:rPr>
        <w:t>2. If yes</w:t>
      </w:r>
      <w:r w:rsidR="00DF1775">
        <w:rPr>
          <w:rFonts w:ascii="Minion Pro" w:hAnsi="Minion Pro"/>
          <w:b/>
          <w:bCs/>
        </w:rPr>
        <w:t xml:space="preserve"> in item #1</w:t>
      </w:r>
      <w:r w:rsidRPr="0026365D">
        <w:rPr>
          <w:rFonts w:ascii="Minion Pro" w:hAnsi="Minion Pro"/>
          <w:b/>
          <w:bCs/>
        </w:rPr>
        <w:t>, how many offers for associate positions did you</w:t>
      </w:r>
      <w:r w:rsidR="00DF1775">
        <w:rPr>
          <w:rFonts w:ascii="Minion Pro" w:hAnsi="Minion Pro"/>
          <w:b/>
          <w:bCs/>
        </w:rPr>
        <w:t>r office</w:t>
      </w:r>
      <w:r w:rsidRPr="0026365D">
        <w:rPr>
          <w:rFonts w:ascii="Minion Pro" w:hAnsi="Minion Pro"/>
          <w:b/>
          <w:bCs/>
        </w:rPr>
        <w:t xml:space="preserve"> extend to 3Ls? Enter “0” if you conducted interviews, but ultimately did not make any offers.</w:t>
      </w:r>
      <w:r>
        <w:rPr>
          <w:rFonts w:ascii="Minion Pro" w:hAnsi="Minion Pro"/>
        </w:rPr>
        <w:t xml:space="preserve">   </w:t>
      </w:r>
      <w:r w:rsidRPr="00F03787">
        <w:rPr>
          <w:rFonts w:ascii="Minion Pro" w:hAnsi="Minion Pro"/>
        </w:rPr>
        <w:t xml:space="preserve"> </w:t>
      </w:r>
      <w:sdt>
        <w:sdtPr>
          <w:rPr>
            <w:rFonts w:ascii="Minion Pro" w:hAnsi="Minion Pro"/>
          </w:rPr>
          <w:id w:val="1654947140"/>
          <w:placeholder>
            <w:docPart w:val="C0F40FDE5E98431FAE6097469B2C3108"/>
          </w:placeholder>
          <w:showingPlcHdr/>
          <w:text/>
        </w:sdtPr>
        <w:sdtContent>
          <w:r w:rsidRPr="00CC29B1">
            <w:rPr>
              <w:rStyle w:val="PlaceholderText"/>
              <w:u w:val="single"/>
            </w:rPr>
            <w:t>Click or tap here to enter text.</w:t>
          </w:r>
        </w:sdtContent>
      </w:sdt>
    </w:p>
    <w:p w14:paraId="44CC09F8" w14:textId="2F95EC2C" w:rsidR="00F03787" w:rsidRPr="00FD5BD0" w:rsidRDefault="00F03787" w:rsidP="00F03787">
      <w:pPr>
        <w:rPr>
          <w:rFonts w:ascii="Minion Pro" w:hAnsi="Minion Pro"/>
          <w:b/>
          <w:bCs/>
        </w:rPr>
      </w:pPr>
      <w:r>
        <w:rPr>
          <w:rFonts w:ascii="Minion Pro" w:hAnsi="Minion Pro"/>
          <w:b/>
          <w:bCs/>
        </w:rPr>
        <w:t>3</w:t>
      </w:r>
      <w:r w:rsidRPr="00FD5BD0">
        <w:rPr>
          <w:rFonts w:ascii="Minion Pro" w:hAnsi="Minion Pro"/>
          <w:b/>
          <w:bCs/>
        </w:rPr>
        <w:t xml:space="preserve">. </w:t>
      </w:r>
      <w:r>
        <w:rPr>
          <w:rFonts w:ascii="Minion Pro" w:hAnsi="Minion Pro"/>
          <w:b/>
          <w:bCs/>
        </w:rPr>
        <w:t>How many of the offers reported in item #2 above were accepted? Enter “0” if none of your 3L offers were accepted.</w:t>
      </w:r>
      <w:r>
        <w:rPr>
          <w:rFonts w:ascii="Minion Pro" w:hAnsi="Minion Pro"/>
        </w:rPr>
        <w:t xml:space="preserve">   </w:t>
      </w:r>
      <w:r w:rsidRPr="00F03787">
        <w:rPr>
          <w:rFonts w:ascii="Minion Pro" w:hAnsi="Minion Pro"/>
        </w:rPr>
        <w:t xml:space="preserve"> </w:t>
      </w:r>
      <w:sdt>
        <w:sdtPr>
          <w:rPr>
            <w:rFonts w:ascii="Minion Pro" w:hAnsi="Minion Pro"/>
          </w:rPr>
          <w:id w:val="-978763463"/>
          <w:placeholder>
            <w:docPart w:val="2FCD899B6F544D3EB82FC36C84B144B0"/>
          </w:placeholder>
          <w:showingPlcHdr/>
          <w:text/>
        </w:sdtPr>
        <w:sdtContent>
          <w:r w:rsidRPr="00CC29B1">
            <w:rPr>
              <w:rStyle w:val="PlaceholderText"/>
              <w:u w:val="single"/>
            </w:rPr>
            <w:t>Click or tap here to enter text.</w:t>
          </w:r>
        </w:sdtContent>
      </w:sdt>
    </w:p>
    <w:p w14:paraId="73E0BEA2" w14:textId="3C6976E6" w:rsidR="00F03787" w:rsidRPr="002337AE" w:rsidRDefault="00F03787" w:rsidP="00F03787">
      <w:pPr>
        <w:rPr>
          <w:rFonts w:ascii="Minion Pro" w:hAnsi="Minion Pro"/>
          <w:b/>
          <w:bCs/>
        </w:rPr>
      </w:pPr>
      <w:r>
        <w:rPr>
          <w:rFonts w:ascii="Minion Pro" w:hAnsi="Minion Pro"/>
          <w:b/>
          <w:bCs/>
        </w:rPr>
        <w:t>4</w:t>
      </w:r>
      <w:r w:rsidRPr="00DC3779">
        <w:rPr>
          <w:rFonts w:ascii="Minion Pro" w:hAnsi="Minion Pro"/>
          <w:b/>
          <w:bCs/>
        </w:rPr>
        <w:t xml:space="preserve">. The figures reported </w:t>
      </w:r>
      <w:r>
        <w:rPr>
          <w:rFonts w:ascii="Minion Pro" w:hAnsi="Minion Pro"/>
          <w:b/>
          <w:bCs/>
        </w:rPr>
        <w:t>in items #</w:t>
      </w:r>
      <w:r w:rsidR="00DF1775">
        <w:rPr>
          <w:rFonts w:ascii="Minion Pro" w:hAnsi="Minion Pro"/>
          <w:b/>
          <w:bCs/>
        </w:rPr>
        <w:t>1-</w:t>
      </w:r>
      <w:r w:rsidR="00283F27">
        <w:rPr>
          <w:rFonts w:ascii="Minion Pro" w:hAnsi="Minion Pro"/>
          <w:b/>
          <w:bCs/>
        </w:rPr>
        <w:t>3</w:t>
      </w:r>
      <w:r>
        <w:rPr>
          <w:rFonts w:ascii="Minion Pro" w:hAnsi="Minion Pro"/>
          <w:b/>
          <w:bCs/>
        </w:rPr>
        <w:t xml:space="preserve"> </w:t>
      </w:r>
      <w:r w:rsidRPr="00DC3779">
        <w:rPr>
          <w:rFonts w:ascii="Minion Pro" w:hAnsi="Minion Pro"/>
          <w:b/>
          <w:bCs/>
        </w:rPr>
        <w:t xml:space="preserve">above </w:t>
      </w:r>
      <w:r>
        <w:rPr>
          <w:rFonts w:ascii="Minion Pro" w:hAnsi="Minion Pro"/>
          <w:b/>
          <w:bCs/>
        </w:rPr>
        <w:t>reflect 3L hiring</w:t>
      </w:r>
      <w:r w:rsidRPr="00DC3779">
        <w:rPr>
          <w:rFonts w:ascii="Minion Pro" w:hAnsi="Minion Pro"/>
          <w:b/>
          <w:bCs/>
        </w:rPr>
        <w:t xml:space="preserve"> in</w:t>
      </w:r>
      <w:r w:rsidRPr="00DC3779">
        <w:rPr>
          <w:rFonts w:ascii="Minion Pro" w:hAnsi="Minion Pro"/>
        </w:rPr>
        <w:t>:</w:t>
      </w:r>
    </w:p>
    <w:p w14:paraId="0FFE4A23" w14:textId="77777777" w:rsidR="00F03787" w:rsidRPr="003602D4" w:rsidRDefault="00000000" w:rsidP="00F03787">
      <w:pPr>
        <w:rPr>
          <w:rFonts w:ascii="Minion Pro" w:hAnsi="Minion Pro"/>
        </w:rPr>
      </w:pPr>
      <w:sdt>
        <w:sdtPr>
          <w:rPr>
            <w:rFonts w:ascii="Minion Pro" w:hAnsi="Minion Pro"/>
          </w:rPr>
          <w:id w:val="-1364899674"/>
          <w14:checkbox>
            <w14:checked w14:val="0"/>
            <w14:checkedState w14:val="2612" w14:font="MS Gothic"/>
            <w14:uncheckedState w14:val="2610" w14:font="MS Gothic"/>
          </w14:checkbox>
        </w:sdtPr>
        <w:sdtContent>
          <w:r w:rsidR="00F03787">
            <w:rPr>
              <w:rFonts w:ascii="MS Gothic" w:eastAsia="MS Gothic" w:hAnsi="MS Gothic" w:hint="eastAsia"/>
            </w:rPr>
            <w:t>☐</w:t>
          </w:r>
        </w:sdtContent>
      </w:sdt>
      <w:r w:rsidR="00F03787">
        <w:rPr>
          <w:rFonts w:ascii="Minion Pro" w:hAnsi="Minion Pro"/>
        </w:rPr>
        <w:t xml:space="preserve"> </w:t>
      </w:r>
      <w:r w:rsidR="00F03787" w:rsidRPr="003602D4">
        <w:rPr>
          <w:rFonts w:ascii="Minion Pro" w:hAnsi="Minion Pro"/>
        </w:rPr>
        <w:t>A single office (specify below which one if different from the office submitting the survey), or firm has only one office</w:t>
      </w:r>
      <w:r w:rsidR="00F03787">
        <w:rPr>
          <w:rFonts w:ascii="Minion Pro" w:hAnsi="Minion Pro"/>
        </w:rPr>
        <w:br/>
      </w:r>
      <w:sdt>
        <w:sdtPr>
          <w:rPr>
            <w:rFonts w:ascii="Minion Pro" w:hAnsi="Minion Pro"/>
          </w:rPr>
          <w:id w:val="1242681036"/>
          <w14:checkbox>
            <w14:checked w14:val="0"/>
            <w14:checkedState w14:val="2612" w14:font="MS Gothic"/>
            <w14:uncheckedState w14:val="2610" w14:font="MS Gothic"/>
          </w14:checkbox>
        </w:sdtPr>
        <w:sdtContent>
          <w:r w:rsidR="00F03787">
            <w:rPr>
              <w:rFonts w:ascii="MS Gothic" w:eastAsia="MS Gothic" w:hAnsi="MS Gothic" w:hint="eastAsia"/>
            </w:rPr>
            <w:t>☐</w:t>
          </w:r>
        </w:sdtContent>
      </w:sdt>
      <w:r w:rsidR="00F03787">
        <w:rPr>
          <w:rFonts w:ascii="Minion Pro" w:hAnsi="Minion Pro"/>
        </w:rPr>
        <w:t xml:space="preserve"> </w:t>
      </w:r>
      <w:r w:rsidR="00F03787" w:rsidRPr="003602D4">
        <w:rPr>
          <w:rFonts w:ascii="Minion Pro" w:hAnsi="Minion Pro"/>
        </w:rPr>
        <w:t>All offices</w:t>
      </w:r>
      <w:r w:rsidR="00F03787">
        <w:rPr>
          <w:rFonts w:ascii="Minion Pro" w:hAnsi="Minion Pro"/>
        </w:rPr>
        <w:br/>
      </w:r>
      <w:sdt>
        <w:sdtPr>
          <w:rPr>
            <w:rFonts w:ascii="Minion Pro" w:hAnsi="Minion Pro"/>
          </w:rPr>
          <w:id w:val="-696841239"/>
          <w14:checkbox>
            <w14:checked w14:val="0"/>
            <w14:checkedState w14:val="2612" w14:font="MS Gothic"/>
            <w14:uncheckedState w14:val="2610" w14:font="MS Gothic"/>
          </w14:checkbox>
        </w:sdtPr>
        <w:sdtContent>
          <w:r w:rsidR="00F03787">
            <w:rPr>
              <w:rFonts w:ascii="MS Gothic" w:eastAsia="MS Gothic" w:hAnsi="MS Gothic" w:hint="eastAsia"/>
            </w:rPr>
            <w:t>☐</w:t>
          </w:r>
        </w:sdtContent>
      </w:sdt>
      <w:r w:rsidR="00F03787">
        <w:rPr>
          <w:rFonts w:ascii="Minion Pro" w:hAnsi="Minion Pro"/>
        </w:rPr>
        <w:t xml:space="preserve"> </w:t>
      </w:r>
      <w:r w:rsidR="00F03787" w:rsidRPr="003602D4">
        <w:rPr>
          <w:rFonts w:ascii="Minion Pro" w:hAnsi="Minion Pro"/>
        </w:rPr>
        <w:t>Multiple but not all offices (specify which offices below)</w:t>
      </w:r>
    </w:p>
    <w:p w14:paraId="0106DA43" w14:textId="59FB2D87" w:rsidR="00F03787" w:rsidRDefault="00F03787" w:rsidP="000A1C94">
      <w:pPr>
        <w:rPr>
          <w:rFonts w:ascii="Minion Pro" w:hAnsi="Minion Pro"/>
          <w:b/>
          <w:bCs/>
          <w:color w:val="002060"/>
          <w:sz w:val="24"/>
          <w:szCs w:val="24"/>
        </w:rPr>
      </w:pPr>
      <w:r w:rsidRPr="00DC3779">
        <w:rPr>
          <w:rFonts w:ascii="Minion Pro" w:hAnsi="Minion Pro"/>
        </w:rPr>
        <w:t xml:space="preserve">Specify office(s) to which these figures apply: </w:t>
      </w:r>
      <w:sdt>
        <w:sdtPr>
          <w:rPr>
            <w:rFonts w:ascii="Minion Pro" w:hAnsi="Minion Pro"/>
          </w:rPr>
          <w:id w:val="1125814307"/>
          <w:placeholder>
            <w:docPart w:val="EEACB9E5E2F64A39A2DD7F75D8A9ABD8"/>
          </w:placeholder>
          <w:showingPlcHdr/>
          <w:text/>
        </w:sdtPr>
        <w:sdtContent>
          <w:r w:rsidRPr="00CC29B1">
            <w:rPr>
              <w:rStyle w:val="PlaceholderText"/>
              <w:u w:val="single"/>
            </w:rPr>
            <w:t>Click or tap here to enter text.</w:t>
          </w:r>
        </w:sdtContent>
      </w:sdt>
    </w:p>
    <w:p w14:paraId="541BB747" w14:textId="63E83182" w:rsidR="000A1C94" w:rsidRPr="00DC3779" w:rsidRDefault="000A1C94" w:rsidP="000A1C94">
      <w:pPr>
        <w:rPr>
          <w:rFonts w:ascii="Minion Pro" w:hAnsi="Minion Pro"/>
          <w:b/>
          <w:bCs/>
          <w:color w:val="002060"/>
          <w:sz w:val="24"/>
          <w:szCs w:val="24"/>
        </w:rPr>
      </w:pPr>
      <w:r w:rsidRPr="00DC3779">
        <w:rPr>
          <w:rFonts w:ascii="Minion Pro" w:hAnsi="Minion Pro"/>
          <w:b/>
          <w:bCs/>
          <w:color w:val="002060"/>
          <w:sz w:val="24"/>
          <w:szCs w:val="24"/>
        </w:rPr>
        <w:t>Part I</w:t>
      </w:r>
      <w:r w:rsidR="00E00C8D">
        <w:rPr>
          <w:rFonts w:ascii="Minion Pro" w:hAnsi="Minion Pro"/>
          <w:b/>
          <w:bCs/>
          <w:color w:val="002060"/>
          <w:sz w:val="24"/>
          <w:szCs w:val="24"/>
        </w:rPr>
        <w:t>V</w:t>
      </w:r>
      <w:r w:rsidRPr="00DC3779">
        <w:rPr>
          <w:rFonts w:ascii="Minion Pro" w:hAnsi="Minion Pro"/>
          <w:b/>
          <w:bCs/>
          <w:color w:val="002060"/>
          <w:sz w:val="24"/>
          <w:szCs w:val="24"/>
        </w:rPr>
        <w:t xml:space="preserve">: </w:t>
      </w:r>
      <w:r>
        <w:rPr>
          <w:rFonts w:ascii="Minion Pro" w:hAnsi="Minion Pro"/>
          <w:b/>
          <w:bCs/>
          <w:color w:val="002060"/>
          <w:sz w:val="24"/>
          <w:szCs w:val="24"/>
        </w:rPr>
        <w:t>Lateral Remote Hires</w:t>
      </w:r>
    </w:p>
    <w:p w14:paraId="386FAB33" w14:textId="266F572D" w:rsidR="000A1C94" w:rsidRPr="00DF0FDA" w:rsidRDefault="003C094B" w:rsidP="0035274B">
      <w:pPr>
        <w:rPr>
          <w:rFonts w:ascii="Minion Pro" w:hAnsi="Minion Pro"/>
          <w:color w:val="000000" w:themeColor="text1"/>
        </w:rPr>
      </w:pPr>
      <w:r w:rsidRPr="00DF0FDA">
        <w:rPr>
          <w:rFonts w:ascii="Minion Pro" w:hAnsi="Minion Pro"/>
          <w:color w:val="000000" w:themeColor="text1"/>
        </w:rPr>
        <w:t>Please answer the following question about your office’s</w:t>
      </w:r>
      <w:r w:rsidR="00F447B2" w:rsidRPr="00DF0FDA">
        <w:rPr>
          <w:rFonts w:ascii="Minion Pro" w:hAnsi="Minion Pro"/>
          <w:color w:val="000000" w:themeColor="text1"/>
        </w:rPr>
        <w:t xml:space="preserve"> </w:t>
      </w:r>
      <w:r w:rsidR="0018450B">
        <w:rPr>
          <w:rFonts w:ascii="Minion Pro" w:hAnsi="Minion Pro"/>
          <w:color w:val="000000" w:themeColor="text1"/>
        </w:rPr>
        <w:t xml:space="preserve">general lateral hiring </w:t>
      </w:r>
      <w:r w:rsidRPr="00DF0FDA">
        <w:rPr>
          <w:rFonts w:ascii="Minion Pro" w:hAnsi="Minion Pro"/>
          <w:color w:val="000000" w:themeColor="text1"/>
        </w:rPr>
        <w:t>policie</w:t>
      </w:r>
      <w:r w:rsidR="0018450B">
        <w:rPr>
          <w:rFonts w:ascii="Minion Pro" w:hAnsi="Minion Pro"/>
          <w:color w:val="000000" w:themeColor="text1"/>
        </w:rPr>
        <w:t>s, regardless of whether the office hired any</w:t>
      </w:r>
      <w:r w:rsidR="00653A3B">
        <w:rPr>
          <w:rFonts w:ascii="Minion Pro" w:hAnsi="Minion Pro"/>
          <w:color w:val="000000" w:themeColor="text1"/>
        </w:rPr>
        <w:t xml:space="preserve"> lateral lawyers in calendar year 2025</w:t>
      </w:r>
      <w:r w:rsidR="00021D2B">
        <w:rPr>
          <w:rFonts w:ascii="Minion Pro" w:hAnsi="Minion Pro"/>
          <w:color w:val="000000" w:themeColor="text1"/>
        </w:rPr>
        <w:t>.</w:t>
      </w:r>
    </w:p>
    <w:p w14:paraId="1C6978EB" w14:textId="1FB3F4CA" w:rsidR="00F447B2" w:rsidRPr="00DF0FDA" w:rsidRDefault="00E83358" w:rsidP="0035274B">
      <w:pPr>
        <w:rPr>
          <w:rFonts w:ascii="Minion Pro" w:hAnsi="Minion Pro"/>
          <w:i/>
          <w:iCs/>
          <w:color w:val="000000" w:themeColor="text1"/>
        </w:rPr>
      </w:pPr>
      <w:r>
        <w:rPr>
          <w:rFonts w:ascii="Minion Pro" w:hAnsi="Minion Pro"/>
          <w:b/>
          <w:bCs/>
          <w:color w:val="000000" w:themeColor="text1"/>
        </w:rPr>
        <w:t>1</w:t>
      </w:r>
      <w:r w:rsidR="00AC6BC8" w:rsidRPr="00DF0FDA">
        <w:rPr>
          <w:rFonts w:ascii="Minion Pro" w:hAnsi="Minion Pro"/>
          <w:b/>
          <w:bCs/>
          <w:color w:val="000000" w:themeColor="text1"/>
        </w:rPr>
        <w:t xml:space="preserve">. </w:t>
      </w:r>
      <w:r w:rsidR="009B5669" w:rsidRPr="00DF0FDA">
        <w:rPr>
          <w:rFonts w:ascii="Minion Pro" w:hAnsi="Minion Pro"/>
          <w:b/>
          <w:bCs/>
          <w:color w:val="000000" w:themeColor="text1"/>
        </w:rPr>
        <w:t>Does your office policy permit the hiring of any lateral lawyers who are allowed to work primarily on a remote basis (i.e., they may work from their home office indefinitely)?</w:t>
      </w:r>
      <w:r w:rsidR="009B5669" w:rsidRPr="00DF0FDA">
        <w:rPr>
          <w:rFonts w:ascii="Minion Pro" w:hAnsi="Minion Pro"/>
          <w:color w:val="000000" w:themeColor="text1"/>
        </w:rPr>
        <w:t xml:space="preserve"> </w:t>
      </w:r>
      <w:r w:rsidR="00B37FF6">
        <w:rPr>
          <w:rFonts w:ascii="Minion Pro" w:hAnsi="Minion Pro"/>
          <w:i/>
          <w:iCs/>
          <w:color w:val="000000" w:themeColor="text1"/>
        </w:rPr>
        <w:t>Respond</w:t>
      </w:r>
      <w:r w:rsidR="009B5669" w:rsidRPr="00DF0FDA">
        <w:rPr>
          <w:rFonts w:ascii="Minion Pro" w:hAnsi="Minion Pro"/>
          <w:i/>
          <w:iCs/>
          <w:color w:val="000000" w:themeColor="text1"/>
        </w:rPr>
        <w:t xml:space="preserve"> </w:t>
      </w:r>
      <w:r>
        <w:rPr>
          <w:rFonts w:ascii="Minion Pro" w:hAnsi="Minion Pro"/>
          <w:i/>
          <w:iCs/>
          <w:color w:val="000000" w:themeColor="text1"/>
        </w:rPr>
        <w:t>“</w:t>
      </w:r>
      <w:r w:rsidR="009B5669" w:rsidRPr="00DF0FDA">
        <w:rPr>
          <w:rFonts w:ascii="Minion Pro" w:hAnsi="Minion Pro"/>
          <w:i/>
          <w:iCs/>
          <w:color w:val="000000" w:themeColor="text1"/>
        </w:rPr>
        <w:t>yes</w:t>
      </w:r>
      <w:r>
        <w:rPr>
          <w:rFonts w:ascii="Minion Pro" w:hAnsi="Minion Pro"/>
          <w:i/>
          <w:iCs/>
          <w:color w:val="000000" w:themeColor="text1"/>
        </w:rPr>
        <w:t>”</w:t>
      </w:r>
      <w:r w:rsidR="009B5669" w:rsidRPr="00DF0FDA">
        <w:rPr>
          <w:rFonts w:ascii="Minion Pro" w:hAnsi="Minion Pro"/>
          <w:i/>
          <w:iCs/>
          <w:color w:val="000000" w:themeColor="text1"/>
        </w:rPr>
        <w:t xml:space="preserve"> if remote work is available to some, but not all, lateral hires. Select all lateral lawyer categories that apply</w:t>
      </w:r>
      <w:r w:rsidR="00653A3B">
        <w:rPr>
          <w:rFonts w:ascii="Minion Pro" w:hAnsi="Minion Pro"/>
          <w:i/>
          <w:iCs/>
          <w:color w:val="000000" w:themeColor="text1"/>
        </w:rPr>
        <w:t>, even if your office did not hire any remote lateral lawyers in calendar year 2025.</w:t>
      </w:r>
    </w:p>
    <w:p w14:paraId="22E66DEA" w14:textId="7F239B7C" w:rsidR="00A74DA7" w:rsidRDefault="00000000" w:rsidP="0026365D">
      <w:pPr>
        <w:spacing w:line="240" w:lineRule="auto"/>
        <w:rPr>
          <w:rFonts w:ascii="Minion Pro" w:hAnsi="Minion Pro"/>
        </w:rPr>
      </w:pPr>
      <w:sdt>
        <w:sdtPr>
          <w:rPr>
            <w:rFonts w:ascii="MS Gothic" w:eastAsia="MS Gothic" w:hAnsi="MS Gothic"/>
          </w:rPr>
          <w:id w:val="1803503380"/>
          <w14:checkbox>
            <w14:checked w14:val="0"/>
            <w14:checkedState w14:val="2612" w14:font="MS Gothic"/>
            <w14:uncheckedState w14:val="2610" w14:font="MS Gothic"/>
          </w14:checkbox>
        </w:sdtPr>
        <w:sdtContent>
          <w:r w:rsidR="00DD1683">
            <w:rPr>
              <w:rFonts w:ascii="MS Gothic" w:eastAsia="MS Gothic" w:hAnsi="MS Gothic" w:hint="eastAsia"/>
            </w:rPr>
            <w:t>☐</w:t>
          </w:r>
        </w:sdtContent>
      </w:sdt>
      <w:r w:rsidR="00DD1683" w:rsidRPr="003602D4">
        <w:rPr>
          <w:rFonts w:ascii="MS Gothic" w:eastAsia="MS Gothic" w:hAnsi="MS Gothic"/>
        </w:rPr>
        <w:t xml:space="preserve"> </w:t>
      </w:r>
      <w:r w:rsidR="00DD1683" w:rsidRPr="003602D4">
        <w:rPr>
          <w:rFonts w:ascii="Minion Pro" w:hAnsi="Minion Pro"/>
        </w:rPr>
        <w:t>Yes</w:t>
      </w:r>
      <w:r w:rsidR="00DD1683">
        <w:rPr>
          <w:rFonts w:ascii="Minion Pro" w:hAnsi="Minion Pro"/>
        </w:rPr>
        <w:t xml:space="preserve">: our office considers fully remote lateral </w:t>
      </w:r>
      <w:r w:rsidR="00DD1683" w:rsidRPr="00DF0FDA">
        <w:rPr>
          <w:rFonts w:ascii="Minion Pro" w:hAnsi="Minion Pro"/>
          <w:b/>
          <w:bCs/>
        </w:rPr>
        <w:t xml:space="preserve">partner </w:t>
      </w:r>
      <w:r w:rsidR="00DD1683">
        <w:rPr>
          <w:rFonts w:ascii="Minion Pro" w:hAnsi="Minion Pro"/>
        </w:rPr>
        <w:t xml:space="preserve">hires, but only if they are located in geographic areas where our firm does not have a physical </w:t>
      </w:r>
      <w:r w:rsidR="00A74DA7">
        <w:rPr>
          <w:rFonts w:ascii="Minion Pro" w:hAnsi="Minion Pro"/>
        </w:rPr>
        <w:t>office,</w:t>
      </w:r>
      <w:r w:rsidR="00A2045E">
        <w:rPr>
          <w:rFonts w:ascii="Minion Pro" w:hAnsi="Minion Pro"/>
        </w:rPr>
        <w:t xml:space="preserve"> i.e., we do not require </w:t>
      </w:r>
      <w:r w:rsidR="00D03BB2">
        <w:rPr>
          <w:rFonts w:ascii="Minion Pro" w:hAnsi="Minion Pro"/>
        </w:rPr>
        <w:t xml:space="preserve">these lateral </w:t>
      </w:r>
      <w:r w:rsidR="00A2045E">
        <w:rPr>
          <w:rFonts w:ascii="Minion Pro" w:hAnsi="Minion Pro"/>
        </w:rPr>
        <w:t xml:space="preserve">hires to relocate. Hires who already reside within geographic areas where </w:t>
      </w:r>
      <w:r w:rsidR="00A74DA7">
        <w:rPr>
          <w:rFonts w:ascii="Minion Pro" w:hAnsi="Minion Pro"/>
        </w:rPr>
        <w:t xml:space="preserve">we have a physical office are not permitted to work </w:t>
      </w:r>
      <w:r w:rsidR="006830B8">
        <w:rPr>
          <w:rFonts w:ascii="Minion Pro" w:hAnsi="Minion Pro"/>
        </w:rPr>
        <w:t>primarily on a remote basis.</w:t>
      </w:r>
    </w:p>
    <w:p w14:paraId="414D195C" w14:textId="4A3F7243" w:rsidR="002C2DED" w:rsidRDefault="00000000" w:rsidP="0026365D">
      <w:pPr>
        <w:spacing w:line="240" w:lineRule="auto"/>
        <w:rPr>
          <w:rFonts w:ascii="Minion Pro" w:hAnsi="Minion Pro"/>
        </w:rPr>
      </w:pPr>
      <w:sdt>
        <w:sdtPr>
          <w:rPr>
            <w:rFonts w:ascii="MS Gothic" w:eastAsia="MS Gothic" w:hAnsi="MS Gothic"/>
          </w:rPr>
          <w:id w:val="-621840618"/>
          <w14:checkbox>
            <w14:checked w14:val="0"/>
            <w14:checkedState w14:val="2612" w14:font="MS Gothic"/>
            <w14:uncheckedState w14:val="2610" w14:font="MS Gothic"/>
          </w14:checkbox>
        </w:sdtPr>
        <w:sdtContent>
          <w:r w:rsidR="00D743B7">
            <w:rPr>
              <w:rFonts w:ascii="MS Gothic" w:eastAsia="MS Gothic" w:hAnsi="MS Gothic" w:hint="eastAsia"/>
            </w:rPr>
            <w:t>☐</w:t>
          </w:r>
        </w:sdtContent>
      </w:sdt>
      <w:r w:rsidR="00FF6079" w:rsidRPr="003602D4">
        <w:rPr>
          <w:rFonts w:ascii="MS Gothic" w:eastAsia="MS Gothic" w:hAnsi="MS Gothic"/>
        </w:rPr>
        <w:t xml:space="preserve"> </w:t>
      </w:r>
      <w:r w:rsidR="00FF6079" w:rsidRPr="003602D4">
        <w:rPr>
          <w:rFonts w:ascii="Minion Pro" w:hAnsi="Minion Pro"/>
        </w:rPr>
        <w:t>Yes</w:t>
      </w:r>
      <w:r w:rsidR="00FF6079">
        <w:rPr>
          <w:rFonts w:ascii="Minion Pro" w:hAnsi="Minion Pro"/>
        </w:rPr>
        <w:t xml:space="preserve">: our office considers fully remote lateral </w:t>
      </w:r>
      <w:r w:rsidR="00FF6079" w:rsidRPr="00C9616C">
        <w:rPr>
          <w:rFonts w:ascii="Minion Pro" w:hAnsi="Minion Pro"/>
          <w:b/>
          <w:bCs/>
        </w:rPr>
        <w:t xml:space="preserve">partner </w:t>
      </w:r>
      <w:r w:rsidR="00FF6079">
        <w:rPr>
          <w:rFonts w:ascii="Minion Pro" w:hAnsi="Minion Pro"/>
        </w:rPr>
        <w:t xml:space="preserve">hires, regardless of whether the candidate is located in a geographic area where our firm has a physical office. </w:t>
      </w:r>
    </w:p>
    <w:p w14:paraId="1410DDA9" w14:textId="56431A45" w:rsidR="00FF6079" w:rsidRDefault="00000000" w:rsidP="0026365D">
      <w:pPr>
        <w:spacing w:line="240" w:lineRule="auto"/>
        <w:rPr>
          <w:rFonts w:ascii="Minion Pro" w:hAnsi="Minion Pro"/>
        </w:rPr>
      </w:pPr>
      <w:sdt>
        <w:sdtPr>
          <w:rPr>
            <w:rFonts w:ascii="MS Gothic" w:eastAsia="MS Gothic" w:hAnsi="MS Gothic"/>
          </w:rPr>
          <w:id w:val="-2103556821"/>
          <w14:checkbox>
            <w14:checked w14:val="0"/>
            <w14:checkedState w14:val="2612" w14:font="MS Gothic"/>
            <w14:uncheckedState w14:val="2610" w14:font="MS Gothic"/>
          </w14:checkbox>
        </w:sdtPr>
        <w:sdtContent>
          <w:r w:rsidR="002C2DED">
            <w:rPr>
              <w:rFonts w:ascii="MS Gothic" w:eastAsia="MS Gothic" w:hAnsi="MS Gothic" w:hint="eastAsia"/>
            </w:rPr>
            <w:t>☐</w:t>
          </w:r>
        </w:sdtContent>
      </w:sdt>
      <w:r w:rsidR="002C2DED" w:rsidRPr="003602D4">
        <w:rPr>
          <w:rFonts w:ascii="MS Gothic" w:eastAsia="MS Gothic" w:hAnsi="MS Gothic"/>
        </w:rPr>
        <w:t xml:space="preserve"> </w:t>
      </w:r>
      <w:r w:rsidR="002C2DED" w:rsidRPr="003602D4">
        <w:rPr>
          <w:rFonts w:ascii="Minion Pro" w:hAnsi="Minion Pro"/>
        </w:rPr>
        <w:t>Yes</w:t>
      </w:r>
      <w:r w:rsidR="002C2DED">
        <w:rPr>
          <w:rFonts w:ascii="Minion Pro" w:hAnsi="Minion Pro"/>
        </w:rPr>
        <w:t xml:space="preserve">: our office considers fully remote lateral </w:t>
      </w:r>
      <w:r w:rsidR="002C2DED">
        <w:rPr>
          <w:rFonts w:ascii="Minion Pro" w:hAnsi="Minion Pro"/>
          <w:b/>
          <w:bCs/>
        </w:rPr>
        <w:t>associate</w:t>
      </w:r>
      <w:r w:rsidR="002C2DED" w:rsidRPr="00C9616C">
        <w:rPr>
          <w:rFonts w:ascii="Minion Pro" w:hAnsi="Minion Pro"/>
          <w:b/>
          <w:bCs/>
        </w:rPr>
        <w:t xml:space="preserve"> </w:t>
      </w:r>
      <w:r w:rsidR="002C2DED">
        <w:rPr>
          <w:rFonts w:ascii="Minion Pro" w:hAnsi="Minion Pro"/>
        </w:rPr>
        <w:t>hires, but only if they are located in geographic areas where our firm does not have a physical office, i.e., we do not require these lateral hires to relocate. Hires who already reside within geographic areas where we have a physical office are not permitted to work primarily on a remote basis.</w:t>
      </w:r>
    </w:p>
    <w:p w14:paraId="0B7D0845" w14:textId="7B534560" w:rsidR="00A74DA7" w:rsidRDefault="00000000" w:rsidP="0026365D">
      <w:pPr>
        <w:spacing w:line="240" w:lineRule="auto"/>
        <w:rPr>
          <w:rFonts w:ascii="Minion Pro" w:hAnsi="Minion Pro"/>
        </w:rPr>
      </w:pPr>
      <w:sdt>
        <w:sdtPr>
          <w:rPr>
            <w:rFonts w:ascii="MS Gothic" w:eastAsia="MS Gothic" w:hAnsi="MS Gothic"/>
          </w:rPr>
          <w:id w:val="-949613071"/>
          <w14:checkbox>
            <w14:checked w14:val="0"/>
            <w14:checkedState w14:val="2612" w14:font="MS Gothic"/>
            <w14:uncheckedState w14:val="2610" w14:font="MS Gothic"/>
          </w14:checkbox>
        </w:sdtPr>
        <w:sdtContent>
          <w:r w:rsidR="00A74DA7">
            <w:rPr>
              <w:rFonts w:ascii="MS Gothic" w:eastAsia="MS Gothic" w:hAnsi="MS Gothic" w:hint="eastAsia"/>
            </w:rPr>
            <w:t>☐</w:t>
          </w:r>
        </w:sdtContent>
      </w:sdt>
      <w:r w:rsidR="00A74DA7" w:rsidRPr="003602D4">
        <w:rPr>
          <w:rFonts w:ascii="MS Gothic" w:eastAsia="MS Gothic" w:hAnsi="MS Gothic"/>
        </w:rPr>
        <w:t xml:space="preserve"> </w:t>
      </w:r>
      <w:r w:rsidR="00A74DA7" w:rsidRPr="003602D4">
        <w:rPr>
          <w:rFonts w:ascii="Minion Pro" w:hAnsi="Minion Pro"/>
        </w:rPr>
        <w:t>Yes</w:t>
      </w:r>
      <w:r w:rsidR="00A74DA7">
        <w:rPr>
          <w:rFonts w:ascii="Minion Pro" w:hAnsi="Minion Pro"/>
        </w:rPr>
        <w:t xml:space="preserve">: our office considers fully remote lateral </w:t>
      </w:r>
      <w:r w:rsidR="006830B8">
        <w:rPr>
          <w:rFonts w:ascii="Minion Pro" w:hAnsi="Minion Pro"/>
          <w:b/>
          <w:bCs/>
        </w:rPr>
        <w:t>associate</w:t>
      </w:r>
      <w:r w:rsidR="00A74DA7" w:rsidRPr="00C9616C">
        <w:rPr>
          <w:rFonts w:ascii="Minion Pro" w:hAnsi="Minion Pro"/>
          <w:b/>
          <w:bCs/>
        </w:rPr>
        <w:t xml:space="preserve"> </w:t>
      </w:r>
      <w:r w:rsidR="00A74DA7">
        <w:rPr>
          <w:rFonts w:ascii="Minion Pro" w:hAnsi="Minion Pro"/>
        </w:rPr>
        <w:t xml:space="preserve">hires, regardless of whether the candidate is located in a geographic area where our firm has a physical office. </w:t>
      </w:r>
    </w:p>
    <w:p w14:paraId="611A967B" w14:textId="392403D4" w:rsidR="006830B8" w:rsidRDefault="00000000" w:rsidP="0026365D">
      <w:pPr>
        <w:spacing w:line="240" w:lineRule="auto"/>
        <w:rPr>
          <w:rFonts w:ascii="Minion Pro" w:hAnsi="Minion Pro"/>
        </w:rPr>
      </w:pPr>
      <w:sdt>
        <w:sdtPr>
          <w:rPr>
            <w:rFonts w:ascii="MS Gothic" w:eastAsia="MS Gothic" w:hAnsi="MS Gothic"/>
          </w:rPr>
          <w:id w:val="825093314"/>
          <w14:checkbox>
            <w14:checked w14:val="0"/>
            <w14:checkedState w14:val="2612" w14:font="MS Gothic"/>
            <w14:uncheckedState w14:val="2610" w14:font="MS Gothic"/>
          </w14:checkbox>
        </w:sdtPr>
        <w:sdtContent>
          <w:r w:rsidR="006830B8">
            <w:rPr>
              <w:rFonts w:ascii="MS Gothic" w:eastAsia="MS Gothic" w:hAnsi="MS Gothic" w:hint="eastAsia"/>
            </w:rPr>
            <w:t>☐</w:t>
          </w:r>
        </w:sdtContent>
      </w:sdt>
      <w:r w:rsidR="006830B8" w:rsidRPr="003602D4">
        <w:rPr>
          <w:rFonts w:ascii="MS Gothic" w:eastAsia="MS Gothic" w:hAnsi="MS Gothic"/>
        </w:rPr>
        <w:t xml:space="preserve"> </w:t>
      </w:r>
      <w:r w:rsidR="006830B8" w:rsidRPr="003602D4">
        <w:rPr>
          <w:rFonts w:ascii="Minion Pro" w:hAnsi="Minion Pro"/>
        </w:rPr>
        <w:t>Yes</w:t>
      </w:r>
      <w:r w:rsidR="006830B8">
        <w:rPr>
          <w:rFonts w:ascii="Minion Pro" w:hAnsi="Minion Pro"/>
        </w:rPr>
        <w:t xml:space="preserve">: our office considers fully remote lateral </w:t>
      </w:r>
      <w:r w:rsidR="00FF6079">
        <w:rPr>
          <w:rFonts w:ascii="Minion Pro" w:hAnsi="Minion Pro"/>
          <w:b/>
          <w:bCs/>
        </w:rPr>
        <w:t xml:space="preserve">other lawyer </w:t>
      </w:r>
      <w:r w:rsidR="00AF40B0">
        <w:rPr>
          <w:rFonts w:ascii="Minion Pro" w:hAnsi="Minion Pro"/>
          <w:b/>
          <w:bCs/>
        </w:rPr>
        <w:t xml:space="preserve">(e.g., staff attorneys, counsel) </w:t>
      </w:r>
      <w:r w:rsidR="006830B8">
        <w:rPr>
          <w:rFonts w:ascii="Minion Pro" w:hAnsi="Minion Pro"/>
        </w:rPr>
        <w:t>hires, but only if they are located in geographic areas where our firm does not have a physical office, i.e., we do not require these lateral hires to relocate. Hires who already reside within geographic areas where we have a physical office are not permitted to work primarily on a remote basis.</w:t>
      </w:r>
    </w:p>
    <w:p w14:paraId="5357B078" w14:textId="77777777" w:rsidR="00E24157" w:rsidRDefault="00000000" w:rsidP="0026365D">
      <w:pPr>
        <w:spacing w:line="240" w:lineRule="auto"/>
        <w:rPr>
          <w:rFonts w:ascii="Minion Pro" w:hAnsi="Minion Pro"/>
        </w:rPr>
      </w:pPr>
      <w:sdt>
        <w:sdtPr>
          <w:rPr>
            <w:rFonts w:ascii="MS Gothic" w:eastAsia="MS Gothic" w:hAnsi="MS Gothic"/>
          </w:rPr>
          <w:id w:val="964698778"/>
          <w14:checkbox>
            <w14:checked w14:val="0"/>
            <w14:checkedState w14:val="2612" w14:font="MS Gothic"/>
            <w14:uncheckedState w14:val="2610" w14:font="MS Gothic"/>
          </w14:checkbox>
        </w:sdtPr>
        <w:sdtContent>
          <w:r w:rsidR="006830B8">
            <w:rPr>
              <w:rFonts w:ascii="MS Gothic" w:eastAsia="MS Gothic" w:hAnsi="MS Gothic" w:hint="eastAsia"/>
            </w:rPr>
            <w:t>☐</w:t>
          </w:r>
        </w:sdtContent>
      </w:sdt>
      <w:r w:rsidR="006830B8" w:rsidRPr="003602D4">
        <w:rPr>
          <w:rFonts w:ascii="MS Gothic" w:eastAsia="MS Gothic" w:hAnsi="MS Gothic"/>
        </w:rPr>
        <w:t xml:space="preserve"> </w:t>
      </w:r>
      <w:r w:rsidR="006830B8" w:rsidRPr="003602D4">
        <w:rPr>
          <w:rFonts w:ascii="Minion Pro" w:hAnsi="Minion Pro"/>
        </w:rPr>
        <w:t>Yes</w:t>
      </w:r>
      <w:r w:rsidR="006830B8">
        <w:rPr>
          <w:rFonts w:ascii="Minion Pro" w:hAnsi="Minion Pro"/>
        </w:rPr>
        <w:t>: our office considers fully remote lateral</w:t>
      </w:r>
      <w:r w:rsidR="00FF6079">
        <w:rPr>
          <w:rFonts w:ascii="Minion Pro" w:hAnsi="Minion Pro"/>
        </w:rPr>
        <w:t xml:space="preserve"> </w:t>
      </w:r>
      <w:r w:rsidR="00FF6079" w:rsidRPr="00DF0FDA">
        <w:rPr>
          <w:rFonts w:ascii="Minion Pro" w:hAnsi="Minion Pro"/>
          <w:b/>
          <w:bCs/>
        </w:rPr>
        <w:t>other lawyer</w:t>
      </w:r>
      <w:r w:rsidR="00AF40B0">
        <w:rPr>
          <w:rFonts w:ascii="Minion Pro" w:hAnsi="Minion Pro"/>
          <w:b/>
          <w:bCs/>
        </w:rPr>
        <w:t xml:space="preserve"> (e.g., staff attorneys, counsel)</w:t>
      </w:r>
      <w:r w:rsidR="006830B8" w:rsidRPr="00C9616C">
        <w:rPr>
          <w:rFonts w:ascii="Minion Pro" w:hAnsi="Minion Pro"/>
          <w:b/>
          <w:bCs/>
        </w:rPr>
        <w:t xml:space="preserve"> </w:t>
      </w:r>
      <w:r w:rsidR="006830B8">
        <w:rPr>
          <w:rFonts w:ascii="Minion Pro" w:hAnsi="Minion Pro"/>
        </w:rPr>
        <w:t xml:space="preserve">hires, regardless of whether the candidate is located in a geographic area where our firm has a physical office. </w:t>
      </w:r>
      <w:r w:rsidR="00335CB8">
        <w:rPr>
          <w:rFonts w:ascii="Minion Pro" w:hAnsi="Minion Pro"/>
        </w:rPr>
        <w:br/>
      </w:r>
      <w:r w:rsidR="00DD1683" w:rsidRPr="003602D4">
        <w:rPr>
          <w:rFonts w:ascii="Minion Pro" w:hAnsi="Minion Pro"/>
        </w:rPr>
        <w:br/>
      </w:r>
      <w:sdt>
        <w:sdtPr>
          <w:rPr>
            <w:rFonts w:ascii="MS Gothic" w:eastAsia="MS Gothic" w:hAnsi="MS Gothic"/>
          </w:rPr>
          <w:id w:val="648716060"/>
          <w14:checkbox>
            <w14:checked w14:val="0"/>
            <w14:checkedState w14:val="2612" w14:font="MS Gothic"/>
            <w14:uncheckedState w14:val="2610" w14:font="MS Gothic"/>
          </w14:checkbox>
        </w:sdtPr>
        <w:sdtContent>
          <w:r w:rsidR="00DD1683">
            <w:rPr>
              <w:rFonts w:ascii="MS Gothic" w:eastAsia="MS Gothic" w:hAnsi="MS Gothic" w:hint="eastAsia"/>
            </w:rPr>
            <w:t>☐</w:t>
          </w:r>
        </w:sdtContent>
      </w:sdt>
      <w:r w:rsidR="00DD1683" w:rsidRPr="003602D4">
        <w:rPr>
          <w:rFonts w:ascii="Minion Pro" w:hAnsi="Minion Pro"/>
        </w:rPr>
        <w:t xml:space="preserve">  No – </w:t>
      </w:r>
      <w:r w:rsidR="00AF40B0">
        <w:rPr>
          <w:rFonts w:ascii="Minion Pro" w:hAnsi="Minion Pro"/>
        </w:rPr>
        <w:t>our office does not consider any fully remote lateral hires</w:t>
      </w:r>
    </w:p>
    <w:p w14:paraId="7E6C4D53" w14:textId="2C059AB6" w:rsidR="0070501B" w:rsidRPr="002337AE" w:rsidRDefault="00673E81" w:rsidP="003602D4">
      <w:pPr>
        <w:rPr>
          <w:rFonts w:ascii="Minion Pro" w:hAnsi="Minion Pro"/>
          <w:b/>
          <w:bCs/>
        </w:rPr>
      </w:pPr>
      <w:r>
        <w:rPr>
          <w:rFonts w:ascii="Minion Pro" w:hAnsi="Minion Pro"/>
          <w:b/>
          <w:bCs/>
        </w:rPr>
        <w:t>2</w:t>
      </w:r>
      <w:r w:rsidR="0035274B" w:rsidRPr="00DC3779">
        <w:rPr>
          <w:rFonts w:ascii="Minion Pro" w:hAnsi="Minion Pro"/>
          <w:b/>
          <w:bCs/>
        </w:rPr>
        <w:t xml:space="preserve">. The </w:t>
      </w:r>
      <w:r w:rsidR="008B2FBD">
        <w:rPr>
          <w:rFonts w:ascii="Minion Pro" w:hAnsi="Minion Pro"/>
          <w:b/>
          <w:bCs/>
        </w:rPr>
        <w:t>information reported</w:t>
      </w:r>
      <w:r w:rsidR="0035274B" w:rsidRPr="00DC3779">
        <w:rPr>
          <w:rFonts w:ascii="Minion Pro" w:hAnsi="Minion Pro"/>
          <w:b/>
          <w:bCs/>
        </w:rPr>
        <w:t xml:space="preserve"> </w:t>
      </w:r>
      <w:r w:rsidR="00D561CF">
        <w:rPr>
          <w:rFonts w:ascii="Minion Pro" w:hAnsi="Minion Pro"/>
          <w:b/>
          <w:bCs/>
        </w:rPr>
        <w:t xml:space="preserve">in </w:t>
      </w:r>
      <w:r w:rsidR="008B2FBD">
        <w:rPr>
          <w:rFonts w:ascii="Minion Pro" w:hAnsi="Minion Pro"/>
          <w:b/>
          <w:bCs/>
        </w:rPr>
        <w:t>item #1</w:t>
      </w:r>
      <w:r w:rsidR="00D561CF">
        <w:rPr>
          <w:rFonts w:ascii="Minion Pro" w:hAnsi="Minion Pro"/>
          <w:b/>
          <w:bCs/>
        </w:rPr>
        <w:t xml:space="preserve"> </w:t>
      </w:r>
      <w:r w:rsidR="0035274B" w:rsidRPr="00DC3779">
        <w:rPr>
          <w:rFonts w:ascii="Minion Pro" w:hAnsi="Minion Pro"/>
          <w:b/>
          <w:bCs/>
        </w:rPr>
        <w:t>above reflect</w:t>
      </w:r>
      <w:r w:rsidR="008B2FBD">
        <w:rPr>
          <w:rFonts w:ascii="Minion Pro" w:hAnsi="Minion Pro"/>
          <w:b/>
          <w:bCs/>
        </w:rPr>
        <w:t>s</w:t>
      </w:r>
      <w:r w:rsidR="0035274B" w:rsidRPr="00DC3779">
        <w:rPr>
          <w:rFonts w:ascii="Minion Pro" w:hAnsi="Minion Pro"/>
          <w:b/>
          <w:bCs/>
        </w:rPr>
        <w:t xml:space="preserve"> lateral hiring in</w:t>
      </w:r>
      <w:r w:rsidR="0035274B" w:rsidRPr="00DC3779">
        <w:rPr>
          <w:rFonts w:ascii="Minion Pro" w:hAnsi="Minion Pro"/>
        </w:rPr>
        <w:t>:</w:t>
      </w:r>
    </w:p>
    <w:p w14:paraId="3C0C2540" w14:textId="78433ABE" w:rsidR="0035274B" w:rsidRPr="003602D4" w:rsidRDefault="00000000" w:rsidP="003602D4">
      <w:pPr>
        <w:rPr>
          <w:rFonts w:ascii="Minion Pro" w:hAnsi="Minion Pro"/>
        </w:rPr>
      </w:pPr>
      <w:sdt>
        <w:sdtPr>
          <w:rPr>
            <w:rFonts w:ascii="Minion Pro" w:hAnsi="Minion Pro"/>
          </w:rPr>
          <w:id w:val="-256673364"/>
          <w14:checkbox>
            <w14:checked w14:val="0"/>
            <w14:checkedState w14:val="2612" w14:font="MS Gothic"/>
            <w14:uncheckedState w14:val="2610" w14:font="MS Gothic"/>
          </w14:checkbox>
        </w:sdtPr>
        <w:sdtContent>
          <w:r w:rsidR="008F3473">
            <w:rPr>
              <w:rFonts w:ascii="MS Gothic" w:eastAsia="MS Gothic" w:hAnsi="MS Gothic" w:hint="eastAsia"/>
            </w:rPr>
            <w:t>☐</w:t>
          </w:r>
        </w:sdtContent>
      </w:sdt>
      <w:r w:rsidR="003602D4">
        <w:rPr>
          <w:rFonts w:ascii="Minion Pro" w:hAnsi="Minion Pro"/>
        </w:rPr>
        <w:t xml:space="preserve"> </w:t>
      </w:r>
      <w:r w:rsidR="0035274B" w:rsidRPr="003602D4">
        <w:rPr>
          <w:rFonts w:ascii="Minion Pro" w:hAnsi="Minion Pro"/>
        </w:rPr>
        <w:t>A single office (specify below which one if different from the office submitting the survey), or firm has only one office</w:t>
      </w:r>
      <w:r w:rsidR="003602D4">
        <w:rPr>
          <w:rFonts w:ascii="Minion Pro" w:hAnsi="Minion Pro"/>
        </w:rPr>
        <w:br/>
      </w:r>
      <w:sdt>
        <w:sdtPr>
          <w:rPr>
            <w:rFonts w:ascii="Minion Pro" w:hAnsi="Minion Pro"/>
          </w:rPr>
          <w:id w:val="821083184"/>
          <w14:checkbox>
            <w14:checked w14:val="0"/>
            <w14:checkedState w14:val="2612" w14:font="MS Gothic"/>
            <w14:uncheckedState w14:val="2610" w14:font="MS Gothic"/>
          </w14:checkbox>
        </w:sdtPr>
        <w:sdtContent>
          <w:r w:rsidR="008F3473">
            <w:rPr>
              <w:rFonts w:ascii="MS Gothic" w:eastAsia="MS Gothic" w:hAnsi="MS Gothic" w:hint="eastAsia"/>
            </w:rPr>
            <w:t>☐</w:t>
          </w:r>
        </w:sdtContent>
      </w:sdt>
      <w:r w:rsidR="003602D4">
        <w:rPr>
          <w:rFonts w:ascii="Minion Pro" w:hAnsi="Minion Pro"/>
        </w:rPr>
        <w:t xml:space="preserve"> </w:t>
      </w:r>
      <w:r w:rsidR="0035274B" w:rsidRPr="003602D4">
        <w:rPr>
          <w:rFonts w:ascii="Minion Pro" w:hAnsi="Minion Pro"/>
        </w:rPr>
        <w:t>All offices</w:t>
      </w:r>
      <w:r w:rsidR="003602D4">
        <w:rPr>
          <w:rFonts w:ascii="Minion Pro" w:hAnsi="Minion Pro"/>
        </w:rPr>
        <w:br/>
      </w:r>
      <w:sdt>
        <w:sdtPr>
          <w:rPr>
            <w:rFonts w:ascii="Minion Pro" w:hAnsi="Minion Pro"/>
          </w:rPr>
          <w:id w:val="188109848"/>
          <w14:checkbox>
            <w14:checked w14:val="0"/>
            <w14:checkedState w14:val="2612" w14:font="MS Gothic"/>
            <w14:uncheckedState w14:val="2610" w14:font="MS Gothic"/>
          </w14:checkbox>
        </w:sdtPr>
        <w:sdtContent>
          <w:r w:rsidR="003602D4">
            <w:rPr>
              <w:rFonts w:ascii="MS Gothic" w:eastAsia="MS Gothic" w:hAnsi="MS Gothic" w:hint="eastAsia"/>
            </w:rPr>
            <w:t>☐</w:t>
          </w:r>
        </w:sdtContent>
      </w:sdt>
      <w:r w:rsidR="003602D4">
        <w:rPr>
          <w:rFonts w:ascii="Minion Pro" w:hAnsi="Minion Pro"/>
        </w:rPr>
        <w:t xml:space="preserve"> </w:t>
      </w:r>
      <w:r w:rsidR="0035274B" w:rsidRPr="003602D4">
        <w:rPr>
          <w:rFonts w:ascii="Minion Pro" w:hAnsi="Minion Pro"/>
        </w:rPr>
        <w:t>Mu</w:t>
      </w:r>
      <w:r w:rsidR="0070501B" w:rsidRPr="003602D4">
        <w:rPr>
          <w:rFonts w:ascii="Minion Pro" w:hAnsi="Minion Pro"/>
        </w:rPr>
        <w:t>l</w:t>
      </w:r>
      <w:r w:rsidR="0035274B" w:rsidRPr="003602D4">
        <w:rPr>
          <w:rFonts w:ascii="Minion Pro" w:hAnsi="Minion Pro"/>
        </w:rPr>
        <w:t>tiple but not all offices (specify which offices below)</w:t>
      </w:r>
    </w:p>
    <w:p w14:paraId="41763A2A" w14:textId="7A966B81" w:rsidR="005F240B" w:rsidRPr="002337AE" w:rsidRDefault="0035274B" w:rsidP="0035274B">
      <w:pPr>
        <w:rPr>
          <w:rFonts w:ascii="Minion Pro" w:hAnsi="Minion Pro"/>
        </w:rPr>
      </w:pPr>
      <w:r w:rsidRPr="00DC3779">
        <w:rPr>
          <w:rFonts w:ascii="Minion Pro" w:hAnsi="Minion Pro"/>
        </w:rPr>
        <w:t>Specify office(s) to which these figures apply</w:t>
      </w:r>
      <w:r w:rsidR="008C2818" w:rsidRPr="00DC3779">
        <w:rPr>
          <w:rFonts w:ascii="Minion Pro" w:hAnsi="Minion Pro"/>
        </w:rPr>
        <w:t>:</w:t>
      </w:r>
      <w:r w:rsidR="005F240B" w:rsidRPr="00DC3779">
        <w:rPr>
          <w:rFonts w:ascii="Minion Pro" w:hAnsi="Minion Pro"/>
        </w:rPr>
        <w:t xml:space="preserve"> </w:t>
      </w:r>
      <w:sdt>
        <w:sdtPr>
          <w:rPr>
            <w:rFonts w:ascii="Minion Pro" w:hAnsi="Minion Pro"/>
          </w:rPr>
          <w:id w:val="-1417089589"/>
          <w:placeholder>
            <w:docPart w:val="DefaultPlaceholder_-1854013440"/>
          </w:placeholder>
          <w:showingPlcHdr/>
          <w:text/>
        </w:sdtPr>
        <w:sdtContent>
          <w:r w:rsidR="00CC29B1" w:rsidRPr="00CC29B1">
            <w:rPr>
              <w:rStyle w:val="PlaceholderText"/>
              <w:u w:val="single"/>
            </w:rPr>
            <w:t>Click or tap here to enter text.</w:t>
          </w:r>
        </w:sdtContent>
      </w:sdt>
    </w:p>
    <w:p w14:paraId="46BC6B97" w14:textId="117CBAAE" w:rsidR="005F240B" w:rsidRPr="00DF0FDA" w:rsidRDefault="004B77F9" w:rsidP="00DF0FDA">
      <w:pPr>
        <w:rPr>
          <w:rFonts w:ascii="Minion Pro" w:hAnsi="Minion Pro"/>
          <w:color w:val="002060"/>
          <w:sz w:val="24"/>
          <w:szCs w:val="24"/>
        </w:rPr>
      </w:pPr>
      <w:r>
        <w:rPr>
          <w:rFonts w:ascii="Minion Pro" w:eastAsia="Tahoma" w:hAnsi="Minion Pro" w:cs="Tahoma"/>
          <w:color w:val="002060"/>
          <w:sz w:val="24"/>
          <w:szCs w:val="24"/>
        </w:rPr>
        <w:br/>
      </w:r>
      <w:r w:rsidR="00D743B7" w:rsidRPr="00DC3779">
        <w:rPr>
          <w:rFonts w:ascii="Minion Pro" w:hAnsi="Minion Pro"/>
          <w:b/>
          <w:bCs/>
          <w:color w:val="002060"/>
          <w:sz w:val="24"/>
          <w:szCs w:val="24"/>
        </w:rPr>
        <w:t xml:space="preserve">Part </w:t>
      </w:r>
      <w:r w:rsidR="00F03787">
        <w:rPr>
          <w:rFonts w:ascii="Minion Pro" w:hAnsi="Minion Pro"/>
          <w:b/>
          <w:bCs/>
          <w:color w:val="002060"/>
          <w:sz w:val="24"/>
          <w:szCs w:val="24"/>
        </w:rPr>
        <w:t>V</w:t>
      </w:r>
      <w:r w:rsidR="00D743B7" w:rsidRPr="00DC3779">
        <w:rPr>
          <w:rFonts w:ascii="Minion Pro" w:hAnsi="Minion Pro"/>
          <w:b/>
          <w:bCs/>
          <w:color w:val="002060"/>
          <w:sz w:val="24"/>
          <w:szCs w:val="24"/>
        </w:rPr>
        <w:t xml:space="preserve">: </w:t>
      </w:r>
      <w:r w:rsidR="00D743B7">
        <w:rPr>
          <w:rFonts w:ascii="Minion Pro" w:hAnsi="Minion Pro"/>
          <w:b/>
          <w:bCs/>
          <w:color w:val="002060"/>
          <w:sz w:val="24"/>
          <w:szCs w:val="24"/>
        </w:rPr>
        <w:t>Organizational Demographics</w:t>
      </w:r>
    </w:p>
    <w:p w14:paraId="45784B3C" w14:textId="3386ADAB" w:rsidR="005F240B" w:rsidRPr="0002010C" w:rsidRDefault="005F240B" w:rsidP="005F240B">
      <w:pPr>
        <w:rPr>
          <w:rFonts w:ascii="Minion Pro" w:eastAsia="Tahoma" w:hAnsi="Minion Pro" w:cs="Tahoma"/>
        </w:rPr>
      </w:pPr>
      <w:r w:rsidRPr="0002010C">
        <w:rPr>
          <w:rFonts w:ascii="Minion Pro" w:eastAsia="Verdana" w:hAnsi="Minion Pro" w:cs="Verdana"/>
        </w:rPr>
        <w:t>Please provide the information requested below so that NALP may check for duplicate information, group responses appropriately for analysis, and follow up if there are questions concerning your data. Organization, city, and state must be completed in order to submit your survey. Unidentified surveys will not be used. If the survey figures are for multiple offices, enter the location of the office from which the survey was submitted.</w:t>
      </w:r>
    </w:p>
    <w:p w14:paraId="32EB0C4C" w14:textId="143297CD" w:rsidR="005F240B" w:rsidRPr="00DF0FDA" w:rsidRDefault="005F240B" w:rsidP="005F240B">
      <w:pPr>
        <w:rPr>
          <w:rFonts w:ascii="Minion Pro" w:eastAsia="Tahoma" w:hAnsi="Minion Pro" w:cs="Tahoma"/>
        </w:rPr>
      </w:pPr>
      <w:r w:rsidRPr="00DF0FDA">
        <w:rPr>
          <w:rFonts w:ascii="Minion Pro" w:eastAsia="Verdana" w:hAnsi="Minion Pro" w:cs="Verdana"/>
          <w:b/>
          <w:bCs/>
        </w:rPr>
        <w:t>1. Organization</w:t>
      </w:r>
      <w:r w:rsidR="004C1757" w:rsidRPr="00DF0FDA">
        <w:rPr>
          <w:rFonts w:ascii="Minion Pro" w:eastAsia="Verdana" w:hAnsi="Minion Pro" w:cs="Verdana"/>
          <w:b/>
          <w:bCs/>
        </w:rPr>
        <w:t>:</w:t>
      </w:r>
      <w:r w:rsidRPr="00DF0FDA">
        <w:rPr>
          <w:rFonts w:ascii="Minion Pro" w:eastAsia="Tahoma" w:hAnsi="Minion Pro" w:cs="Tahoma"/>
        </w:rPr>
        <w:t xml:space="preserve"> </w:t>
      </w:r>
      <w:sdt>
        <w:sdtPr>
          <w:rPr>
            <w:rFonts w:ascii="Minion Pro" w:eastAsia="Tahoma" w:hAnsi="Minion Pro" w:cs="Tahoma"/>
          </w:rPr>
          <w:id w:val="1102994455"/>
          <w:placeholder>
            <w:docPart w:val="DefaultPlaceholder_-1854013440"/>
          </w:placeholder>
          <w:showingPlcHdr/>
          <w:text/>
        </w:sdtPr>
        <w:sdtContent>
          <w:r w:rsidR="00CC29B1" w:rsidRPr="00DF0FDA">
            <w:rPr>
              <w:rStyle w:val="PlaceholderText"/>
              <w:u w:val="single"/>
            </w:rPr>
            <w:t>Click or tap here to enter text.</w:t>
          </w:r>
        </w:sdtContent>
      </w:sdt>
    </w:p>
    <w:p w14:paraId="7E438EBB" w14:textId="583D4E19" w:rsidR="005F240B" w:rsidRPr="00DF0FDA" w:rsidRDefault="005F240B" w:rsidP="005F240B">
      <w:pPr>
        <w:rPr>
          <w:rFonts w:ascii="Minion Pro" w:eastAsia="Tahoma" w:hAnsi="Minion Pro" w:cs="Tahoma"/>
        </w:rPr>
      </w:pPr>
      <w:r w:rsidRPr="00DF0FDA">
        <w:rPr>
          <w:rFonts w:ascii="Minion Pro" w:eastAsia="Verdana" w:hAnsi="Minion Pro" w:cs="Verdana"/>
          <w:b/>
          <w:bCs/>
        </w:rPr>
        <w:t>2. City</w:t>
      </w:r>
      <w:r w:rsidR="004C1757" w:rsidRPr="00DF0FDA">
        <w:rPr>
          <w:rFonts w:ascii="Minion Pro" w:eastAsia="Verdana" w:hAnsi="Minion Pro" w:cs="Verdana"/>
          <w:b/>
          <w:bCs/>
        </w:rPr>
        <w:t>:</w:t>
      </w:r>
      <w:r w:rsidRPr="00DF0FDA">
        <w:rPr>
          <w:rFonts w:ascii="Minion Pro" w:eastAsia="Tahoma" w:hAnsi="Minion Pro" w:cs="Tahoma"/>
        </w:rPr>
        <w:t xml:space="preserve"> </w:t>
      </w:r>
      <w:sdt>
        <w:sdtPr>
          <w:rPr>
            <w:rFonts w:ascii="Minion Pro" w:eastAsia="Tahoma" w:hAnsi="Minion Pro" w:cs="Tahoma"/>
          </w:rPr>
          <w:id w:val="1058213431"/>
          <w:placeholder>
            <w:docPart w:val="DefaultPlaceholder_-1854013440"/>
          </w:placeholder>
          <w:showingPlcHdr/>
          <w:text/>
        </w:sdtPr>
        <w:sdtContent>
          <w:r w:rsidR="00CC29B1" w:rsidRPr="00DF0FDA">
            <w:rPr>
              <w:rStyle w:val="PlaceholderText"/>
              <w:u w:val="single"/>
            </w:rPr>
            <w:t>Click or tap here to enter text.</w:t>
          </w:r>
        </w:sdtContent>
      </w:sdt>
    </w:p>
    <w:p w14:paraId="03A9C8E2" w14:textId="1298ACC6" w:rsidR="005F240B" w:rsidRPr="00DF0FDA" w:rsidRDefault="005F240B" w:rsidP="005F240B">
      <w:pPr>
        <w:rPr>
          <w:rFonts w:ascii="Minion Pro" w:eastAsia="Tahoma" w:hAnsi="Minion Pro" w:cs="Tahoma"/>
        </w:rPr>
      </w:pPr>
      <w:r w:rsidRPr="00DF0FDA">
        <w:rPr>
          <w:rFonts w:ascii="Minion Pro" w:eastAsia="Verdana" w:hAnsi="Minion Pro" w:cs="Verdana"/>
          <w:b/>
          <w:bCs/>
        </w:rPr>
        <w:t>3. State (2-letter postal code)</w:t>
      </w:r>
      <w:r w:rsidR="004C1757" w:rsidRPr="00DF0FDA">
        <w:rPr>
          <w:rFonts w:ascii="Minion Pro" w:eastAsia="Verdana" w:hAnsi="Minion Pro" w:cs="Verdana"/>
          <w:b/>
          <w:bCs/>
        </w:rPr>
        <w:t>:</w:t>
      </w:r>
      <w:r w:rsidR="00CC29B1" w:rsidRPr="00DF0FDA">
        <w:rPr>
          <w:rFonts w:ascii="Minion Pro" w:eastAsia="Verdana" w:hAnsi="Minion Pro" w:cs="Verdana"/>
          <w:b/>
          <w:bCs/>
        </w:rPr>
        <w:t xml:space="preserve"> </w:t>
      </w:r>
      <w:sdt>
        <w:sdtPr>
          <w:rPr>
            <w:rFonts w:ascii="Minion Pro" w:eastAsia="Verdana" w:hAnsi="Minion Pro" w:cs="Verdana"/>
          </w:rPr>
          <w:id w:val="-1274314723"/>
          <w:placeholder>
            <w:docPart w:val="DefaultPlaceholder_-1854013440"/>
          </w:placeholder>
          <w:showingPlcHdr/>
          <w:text/>
        </w:sdtPr>
        <w:sdtContent>
          <w:r w:rsidR="00CC29B1" w:rsidRPr="00DF0FDA">
            <w:rPr>
              <w:rStyle w:val="PlaceholderText"/>
              <w:u w:val="single"/>
            </w:rPr>
            <w:t>Click or tap here to enter text.</w:t>
          </w:r>
        </w:sdtContent>
      </w:sdt>
    </w:p>
    <w:p w14:paraId="238C25B9" w14:textId="77777777" w:rsidR="005F240B" w:rsidRPr="00DF0FDA" w:rsidRDefault="005F240B" w:rsidP="005F240B">
      <w:pPr>
        <w:rPr>
          <w:rFonts w:ascii="Minion Pro" w:eastAsia="Tahoma" w:hAnsi="Minion Pro" w:cs="Tahoma"/>
        </w:rPr>
      </w:pPr>
      <w:r w:rsidRPr="00DF0FDA">
        <w:rPr>
          <w:rFonts w:ascii="Minion Pro" w:eastAsia="Verdana" w:hAnsi="Minion Pro" w:cs="Verdana"/>
          <w:b/>
          <w:bCs/>
        </w:rPr>
        <w:t>4. Firm size for law firms only (# of lawyers):</w:t>
      </w:r>
    </w:p>
    <w:p w14:paraId="7FF085CC" w14:textId="327910E8" w:rsidR="005F240B" w:rsidRPr="00DF0FDA" w:rsidRDefault="00000000" w:rsidP="003602D4">
      <w:pPr>
        <w:rPr>
          <w:rFonts w:ascii="Minion Pro" w:eastAsia="Tahoma" w:hAnsi="Minion Pro" w:cs="Tahoma"/>
        </w:rPr>
      </w:pPr>
      <w:sdt>
        <w:sdtPr>
          <w:rPr>
            <w:rFonts w:ascii="Minion Pro" w:eastAsia="Verdana" w:hAnsi="Minion Pro" w:cs="Verdana"/>
          </w:rPr>
          <w:id w:val="-558857702"/>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w:t>
      </w:r>
      <w:r w:rsidR="00A00D02" w:rsidRPr="00DF0FDA">
        <w:rPr>
          <w:rFonts w:ascii="Minion Pro" w:eastAsia="Verdana" w:hAnsi="Minion Pro" w:cs="Verdana"/>
        </w:rPr>
        <w:t>100 or fewer</w:t>
      </w:r>
      <w:r w:rsidR="003602D4" w:rsidRPr="00DF0FDA">
        <w:rPr>
          <w:rFonts w:ascii="Minion Pro" w:eastAsia="Tahoma" w:hAnsi="Minion Pro" w:cs="Tahoma"/>
        </w:rPr>
        <w:br/>
      </w:r>
      <w:sdt>
        <w:sdtPr>
          <w:rPr>
            <w:rFonts w:ascii="Minion Pro" w:eastAsia="Verdana" w:hAnsi="Minion Pro" w:cs="Verdana"/>
          </w:rPr>
          <w:id w:val="1650635540"/>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w:t>
      </w:r>
      <w:r w:rsidR="005F240B" w:rsidRPr="00DF0FDA">
        <w:rPr>
          <w:rFonts w:ascii="Minion Pro" w:eastAsia="Verdana" w:hAnsi="Minion Pro" w:cs="Verdana"/>
        </w:rPr>
        <w:t>101-250</w:t>
      </w:r>
      <w:r w:rsidR="003602D4" w:rsidRPr="00DF0FDA">
        <w:rPr>
          <w:rFonts w:ascii="Minion Pro" w:eastAsia="Tahoma" w:hAnsi="Minion Pro" w:cs="Tahoma"/>
        </w:rPr>
        <w:br/>
      </w:r>
      <w:sdt>
        <w:sdtPr>
          <w:rPr>
            <w:rFonts w:ascii="Minion Pro" w:eastAsia="Verdana" w:hAnsi="Minion Pro" w:cs="Verdana"/>
          </w:rPr>
          <w:id w:val="-593477754"/>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2</w:t>
      </w:r>
      <w:r w:rsidR="005F240B" w:rsidRPr="00DF0FDA">
        <w:rPr>
          <w:rFonts w:ascii="Minion Pro" w:eastAsia="Verdana" w:hAnsi="Minion Pro" w:cs="Verdana"/>
        </w:rPr>
        <w:t>51-500</w:t>
      </w:r>
      <w:r w:rsidR="003602D4" w:rsidRPr="00DF0FDA">
        <w:rPr>
          <w:rFonts w:ascii="Minion Pro" w:eastAsia="Tahoma" w:hAnsi="Minion Pro" w:cs="Tahoma"/>
        </w:rPr>
        <w:br/>
      </w:r>
      <w:sdt>
        <w:sdtPr>
          <w:rPr>
            <w:rFonts w:ascii="Minion Pro" w:eastAsia="Verdana" w:hAnsi="Minion Pro" w:cs="Verdana"/>
          </w:rPr>
          <w:id w:val="-1617285140"/>
          <w14:checkbox>
            <w14:checked w14:val="0"/>
            <w14:checkedState w14:val="2612" w14:font="MS Gothic"/>
            <w14:uncheckedState w14:val="2610" w14:font="MS Gothic"/>
          </w14:checkbox>
        </w:sdtPr>
        <w:sdtContent>
          <w:r w:rsidR="00AD248D">
            <w:rPr>
              <w:rFonts w:ascii="MS Gothic" w:eastAsia="MS Gothic" w:hAnsi="MS Gothic" w:cs="Verdana" w:hint="eastAsia"/>
            </w:rPr>
            <w:t>☐</w:t>
          </w:r>
        </w:sdtContent>
      </w:sdt>
      <w:r w:rsidR="003602D4" w:rsidRPr="00DF0FDA">
        <w:rPr>
          <w:rFonts w:ascii="Minion Pro" w:eastAsia="Verdana" w:hAnsi="Minion Pro" w:cs="Verdana"/>
        </w:rPr>
        <w:t xml:space="preserve"> </w:t>
      </w:r>
      <w:r w:rsidR="005F240B" w:rsidRPr="00DF0FDA">
        <w:rPr>
          <w:rFonts w:ascii="Minion Pro" w:eastAsia="Verdana" w:hAnsi="Minion Pro" w:cs="Verdana"/>
        </w:rPr>
        <w:t>501-70</w:t>
      </w:r>
      <w:r w:rsidR="00F03787">
        <w:rPr>
          <w:rFonts w:ascii="Minion Pro" w:eastAsia="Verdana" w:hAnsi="Minion Pro" w:cs="Verdana"/>
        </w:rPr>
        <w:t>0</w:t>
      </w:r>
      <w:r w:rsidR="00F03787">
        <w:rPr>
          <w:rFonts w:ascii="Minion Pro" w:eastAsia="Verdana" w:hAnsi="Minion Pro" w:cs="Verdana"/>
        </w:rPr>
        <w:br/>
      </w:r>
      <w:sdt>
        <w:sdtPr>
          <w:rPr>
            <w:rFonts w:ascii="Minion Pro" w:eastAsia="Verdana" w:hAnsi="Minion Pro" w:cs="Verdana"/>
          </w:rPr>
          <w:id w:val="1513499782"/>
          <w14:checkbox>
            <w14:checked w14:val="0"/>
            <w14:checkedState w14:val="2612" w14:font="MS Gothic"/>
            <w14:uncheckedState w14:val="2610" w14:font="MS Gothic"/>
          </w14:checkbox>
        </w:sdtPr>
        <w:sdtContent>
          <w:r w:rsidR="00F03787">
            <w:rPr>
              <w:rFonts w:ascii="MS Gothic" w:eastAsia="MS Gothic" w:hAnsi="MS Gothic" w:cs="Verdana" w:hint="eastAsia"/>
            </w:rPr>
            <w:t>☐</w:t>
          </w:r>
        </w:sdtContent>
      </w:sdt>
      <w:r w:rsidR="00F03787" w:rsidRPr="00DF0FDA">
        <w:rPr>
          <w:rFonts w:ascii="Minion Pro" w:eastAsia="Verdana" w:hAnsi="Minion Pro" w:cs="Verdana"/>
        </w:rPr>
        <w:t xml:space="preserve"> </w:t>
      </w:r>
      <w:r w:rsidR="00F03787">
        <w:rPr>
          <w:rFonts w:ascii="Minion Pro" w:eastAsia="Verdana" w:hAnsi="Minion Pro" w:cs="Verdana"/>
        </w:rPr>
        <w:t>701-1,000</w:t>
      </w:r>
      <w:r w:rsidR="003602D4" w:rsidRPr="00DF0FDA">
        <w:rPr>
          <w:rFonts w:ascii="Minion Pro" w:eastAsia="Tahoma" w:hAnsi="Minion Pro" w:cs="Tahoma"/>
        </w:rPr>
        <w:br/>
      </w:r>
      <w:sdt>
        <w:sdtPr>
          <w:rPr>
            <w:rFonts w:ascii="Minion Pro" w:eastAsia="Verdana" w:hAnsi="Minion Pro" w:cs="Verdana"/>
          </w:rPr>
          <w:id w:val="-419412293"/>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w:t>
      </w:r>
      <w:r w:rsidR="00747059" w:rsidRPr="00DF0FDA">
        <w:rPr>
          <w:rFonts w:ascii="Minion Pro" w:eastAsia="Verdana" w:hAnsi="Minion Pro" w:cs="Verdana"/>
        </w:rPr>
        <w:t>1,001+</w:t>
      </w:r>
    </w:p>
    <w:p w14:paraId="4949D839" w14:textId="77777777" w:rsidR="005F240B" w:rsidRPr="00DF0FDA" w:rsidRDefault="005F240B" w:rsidP="005F240B">
      <w:pPr>
        <w:rPr>
          <w:rFonts w:ascii="Minion Pro" w:eastAsia="Tahoma" w:hAnsi="Minion Pro" w:cs="Tahoma"/>
        </w:rPr>
      </w:pPr>
      <w:r w:rsidRPr="00DF0FDA">
        <w:rPr>
          <w:rFonts w:ascii="Minion Pro" w:eastAsia="Verdana" w:hAnsi="Minion Pro" w:cs="Verdana"/>
          <w:b/>
          <w:bCs/>
        </w:rPr>
        <w:t>5. Office size for law firms only (# of lawyers)</w:t>
      </w:r>
    </w:p>
    <w:p w14:paraId="382D2A73" w14:textId="5586FC6F" w:rsidR="005F240B" w:rsidRPr="00DF0FDA" w:rsidRDefault="00000000" w:rsidP="003602D4">
      <w:pPr>
        <w:rPr>
          <w:rFonts w:ascii="Minion Pro" w:eastAsia="Tahoma" w:hAnsi="Minion Pro" w:cs="Tahoma"/>
        </w:rPr>
      </w:pPr>
      <w:sdt>
        <w:sdtPr>
          <w:rPr>
            <w:rFonts w:ascii="Minion Pro" w:eastAsia="Tahoma" w:hAnsi="Minion Pro" w:cs="Tahoma"/>
          </w:rPr>
          <w:id w:val="-1033576961"/>
          <w14:checkbox>
            <w14:checked w14:val="0"/>
            <w14:checkedState w14:val="2612" w14:font="MS Gothic"/>
            <w14:uncheckedState w14:val="2610" w14:font="MS Gothic"/>
          </w14:checkbox>
        </w:sdtPr>
        <w:sdtContent>
          <w:r w:rsidR="003602D4" w:rsidRPr="00DF0FDA">
            <w:rPr>
              <w:rFonts w:ascii="MS Gothic" w:eastAsia="MS Gothic" w:hAnsi="MS Gothic" w:cs="Tahoma"/>
            </w:rPr>
            <w:t>☐</w:t>
          </w:r>
        </w:sdtContent>
      </w:sdt>
      <w:r w:rsidR="003602D4" w:rsidRPr="00DF0FDA">
        <w:rPr>
          <w:rFonts w:ascii="Minion Pro" w:eastAsia="Tahoma" w:hAnsi="Minion Pro" w:cs="Tahoma"/>
        </w:rPr>
        <w:t xml:space="preserve"> </w:t>
      </w:r>
      <w:r w:rsidR="004C1757" w:rsidRPr="00DF0FDA">
        <w:rPr>
          <w:rFonts w:ascii="Minion Pro" w:eastAsia="Tahoma" w:hAnsi="Minion Pro" w:cs="Tahoma"/>
        </w:rPr>
        <w:t>25</w:t>
      </w:r>
      <w:r w:rsidR="005F240B" w:rsidRPr="00DF0FDA">
        <w:rPr>
          <w:rFonts w:ascii="Minion Pro" w:eastAsia="Verdana" w:hAnsi="Minion Pro" w:cs="Verdana"/>
        </w:rPr>
        <w:t xml:space="preserve"> or fewer</w:t>
      </w:r>
      <w:r w:rsidR="003602D4" w:rsidRPr="00DF0FDA">
        <w:rPr>
          <w:rFonts w:ascii="Minion Pro" w:eastAsia="Tahoma" w:hAnsi="Minion Pro" w:cs="Tahoma"/>
        </w:rPr>
        <w:br/>
      </w:r>
      <w:sdt>
        <w:sdtPr>
          <w:rPr>
            <w:rFonts w:ascii="Minion Pro" w:eastAsia="Verdana" w:hAnsi="Minion Pro" w:cs="Verdana"/>
          </w:rPr>
          <w:id w:val="1731964076"/>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w:t>
      </w:r>
      <w:r w:rsidR="005F240B" w:rsidRPr="00DF0FDA">
        <w:rPr>
          <w:rFonts w:ascii="Minion Pro" w:eastAsia="Verdana" w:hAnsi="Minion Pro" w:cs="Verdana"/>
        </w:rPr>
        <w:t>26-50</w:t>
      </w:r>
      <w:r w:rsidR="003602D4" w:rsidRPr="00DF0FDA">
        <w:rPr>
          <w:rFonts w:ascii="Minion Pro" w:eastAsia="Tahoma" w:hAnsi="Minion Pro" w:cs="Tahoma"/>
        </w:rPr>
        <w:br/>
      </w:r>
      <w:sdt>
        <w:sdtPr>
          <w:rPr>
            <w:rFonts w:ascii="Minion Pro" w:eastAsia="Verdana" w:hAnsi="Minion Pro" w:cs="Verdana"/>
          </w:rPr>
          <w:id w:val="1666743452"/>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w:t>
      </w:r>
      <w:r w:rsidR="005F240B" w:rsidRPr="00DF0FDA">
        <w:rPr>
          <w:rFonts w:ascii="Minion Pro" w:eastAsia="Verdana" w:hAnsi="Minion Pro" w:cs="Verdana"/>
        </w:rPr>
        <w:t>51-100</w:t>
      </w:r>
      <w:r w:rsidR="003602D4" w:rsidRPr="00DF0FDA">
        <w:rPr>
          <w:rFonts w:ascii="Minion Pro" w:eastAsia="Tahoma" w:hAnsi="Minion Pro" w:cs="Tahoma"/>
        </w:rPr>
        <w:br/>
      </w:r>
      <w:sdt>
        <w:sdtPr>
          <w:rPr>
            <w:rFonts w:ascii="Minion Pro" w:eastAsia="Verdana" w:hAnsi="Minion Pro" w:cs="Verdana"/>
          </w:rPr>
          <w:id w:val="1284229477"/>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w:t>
      </w:r>
      <w:r w:rsidR="005F240B" w:rsidRPr="00DF0FDA">
        <w:rPr>
          <w:rFonts w:ascii="Minion Pro" w:eastAsia="Verdana" w:hAnsi="Minion Pro" w:cs="Verdana"/>
        </w:rPr>
        <w:t>101-250</w:t>
      </w:r>
      <w:r w:rsidR="003602D4" w:rsidRPr="00DF0FDA">
        <w:rPr>
          <w:rFonts w:ascii="Minion Pro" w:eastAsia="Tahoma" w:hAnsi="Minion Pro" w:cs="Tahoma"/>
        </w:rPr>
        <w:br/>
      </w:r>
      <w:sdt>
        <w:sdtPr>
          <w:rPr>
            <w:rFonts w:ascii="Minion Pro" w:eastAsia="Verdana" w:hAnsi="Minion Pro" w:cs="Verdana"/>
          </w:rPr>
          <w:id w:val="-1284807154"/>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w:t>
      </w:r>
      <w:r w:rsidR="005F240B" w:rsidRPr="00DF0FDA">
        <w:rPr>
          <w:rFonts w:ascii="Minion Pro" w:eastAsia="Verdana" w:hAnsi="Minion Pro" w:cs="Verdana"/>
        </w:rPr>
        <w:t>251-500</w:t>
      </w:r>
      <w:r w:rsidR="003602D4" w:rsidRPr="00DF0FDA">
        <w:rPr>
          <w:rFonts w:ascii="Minion Pro" w:eastAsia="Tahoma" w:hAnsi="Minion Pro" w:cs="Tahoma"/>
        </w:rPr>
        <w:br/>
      </w:r>
      <w:sdt>
        <w:sdtPr>
          <w:rPr>
            <w:rFonts w:ascii="Minion Pro" w:eastAsia="Verdana" w:hAnsi="Minion Pro" w:cs="Verdana"/>
          </w:rPr>
          <w:id w:val="461703232"/>
          <w14:checkbox>
            <w14:checked w14:val="0"/>
            <w14:checkedState w14:val="2612" w14:font="MS Gothic"/>
            <w14:uncheckedState w14:val="2610" w14:font="MS Gothic"/>
          </w14:checkbox>
        </w:sdtPr>
        <w:sdtContent>
          <w:r w:rsidR="003602D4" w:rsidRPr="00DF0FDA">
            <w:rPr>
              <w:rFonts w:ascii="MS Gothic" w:eastAsia="MS Gothic" w:hAnsi="MS Gothic" w:cs="Verdana"/>
            </w:rPr>
            <w:t>☐</w:t>
          </w:r>
        </w:sdtContent>
      </w:sdt>
      <w:r w:rsidR="003602D4" w:rsidRPr="00DF0FDA">
        <w:rPr>
          <w:rFonts w:ascii="Minion Pro" w:eastAsia="Verdana" w:hAnsi="Minion Pro" w:cs="Verdana"/>
        </w:rPr>
        <w:t xml:space="preserve"> </w:t>
      </w:r>
      <w:r w:rsidR="005F240B" w:rsidRPr="00DF0FDA">
        <w:rPr>
          <w:rFonts w:ascii="Minion Pro" w:eastAsia="Verdana" w:hAnsi="Minion Pro" w:cs="Verdana"/>
        </w:rPr>
        <w:t>501+</w:t>
      </w:r>
    </w:p>
    <w:p w14:paraId="37C25658" w14:textId="256E0263" w:rsidR="005F240B" w:rsidRPr="00DF0FDA" w:rsidRDefault="005F240B" w:rsidP="005F240B">
      <w:pPr>
        <w:rPr>
          <w:rFonts w:ascii="Minion Pro" w:eastAsia="Tahoma" w:hAnsi="Minion Pro" w:cs="Tahoma"/>
        </w:rPr>
      </w:pPr>
      <w:r w:rsidRPr="00DF0FDA">
        <w:rPr>
          <w:rFonts w:ascii="Minion Pro" w:eastAsia="Verdana" w:hAnsi="Minion Pro" w:cs="Verdana"/>
          <w:b/>
          <w:bCs/>
        </w:rPr>
        <w:t>6. Name of person completing the survey (in case follow up is needed)</w:t>
      </w:r>
      <w:r w:rsidR="002337AE" w:rsidRPr="00DF0FDA">
        <w:rPr>
          <w:rFonts w:ascii="Minion Pro" w:eastAsia="Verdana" w:hAnsi="Minion Pro" w:cs="Verdana"/>
          <w:b/>
          <w:bCs/>
        </w:rPr>
        <w:t>:</w:t>
      </w:r>
    </w:p>
    <w:sdt>
      <w:sdtPr>
        <w:rPr>
          <w:rFonts w:ascii="Minion Pro" w:eastAsia="Tahoma" w:hAnsi="Minion Pro" w:cs="Tahoma"/>
        </w:rPr>
        <w:id w:val="46734520"/>
        <w:placeholder>
          <w:docPart w:val="DefaultPlaceholder_-1854013440"/>
        </w:placeholder>
        <w:showingPlcHdr/>
        <w:text/>
      </w:sdtPr>
      <w:sdtContent>
        <w:p w14:paraId="3A4FF5CA" w14:textId="6E9ED7DF" w:rsidR="005F240B" w:rsidRPr="00DF0FDA" w:rsidRDefault="007C5845" w:rsidP="005F240B">
          <w:pPr>
            <w:rPr>
              <w:rFonts w:ascii="Minion Pro" w:eastAsia="Tahoma" w:hAnsi="Minion Pro" w:cs="Tahoma"/>
            </w:rPr>
          </w:pPr>
          <w:r w:rsidRPr="00D743B7">
            <w:rPr>
              <w:rStyle w:val="PlaceholderText"/>
              <w:u w:val="single"/>
            </w:rPr>
            <w:t>Click or tap here to enter text.</w:t>
          </w:r>
        </w:p>
      </w:sdtContent>
    </w:sdt>
    <w:p w14:paraId="28950E3E" w14:textId="732B5148" w:rsidR="005F240B" w:rsidRPr="00DF0FDA" w:rsidRDefault="005F240B" w:rsidP="005F240B">
      <w:pPr>
        <w:rPr>
          <w:rFonts w:ascii="Minion Pro" w:eastAsia="Tahoma" w:hAnsi="Minion Pro" w:cs="Tahoma"/>
        </w:rPr>
      </w:pPr>
      <w:r w:rsidRPr="00DF0FDA">
        <w:rPr>
          <w:rFonts w:ascii="Minion Pro" w:eastAsia="Verdana" w:hAnsi="Minion Pro" w:cs="Verdana"/>
          <w:b/>
          <w:bCs/>
        </w:rPr>
        <w:t>7. Email address of person completing the survey (in case follow up is needed)</w:t>
      </w:r>
      <w:r w:rsidR="002337AE" w:rsidRPr="00DF0FDA">
        <w:rPr>
          <w:rFonts w:ascii="Minion Pro" w:eastAsia="Verdana" w:hAnsi="Minion Pro" w:cs="Verdana"/>
          <w:b/>
          <w:bCs/>
        </w:rPr>
        <w:t>:</w:t>
      </w:r>
    </w:p>
    <w:p w14:paraId="01F6A1BB" w14:textId="66ECA1A9" w:rsidR="0035274B" w:rsidRPr="00DF0FDA" w:rsidRDefault="00000000" w:rsidP="0035274B">
      <w:pPr>
        <w:rPr>
          <w:rFonts w:ascii="Minion Pro" w:eastAsia="Tahoma" w:hAnsi="Minion Pro" w:cs="Tahoma"/>
        </w:rPr>
      </w:pPr>
      <w:sdt>
        <w:sdtPr>
          <w:rPr>
            <w:rFonts w:ascii="Minion Pro" w:eastAsia="Tahoma" w:hAnsi="Minion Pro" w:cs="Tahoma"/>
          </w:rPr>
          <w:id w:val="965086612"/>
          <w:placeholder>
            <w:docPart w:val="DefaultPlaceholder_-1854013440"/>
          </w:placeholder>
          <w:showingPlcHdr/>
          <w:text/>
        </w:sdtPr>
        <w:sdtContent>
          <w:r w:rsidR="007C5845" w:rsidRPr="00D743B7">
            <w:rPr>
              <w:rStyle w:val="PlaceholderText"/>
              <w:u w:val="single"/>
            </w:rPr>
            <w:t>Click or tap here to enter text.</w:t>
          </w:r>
        </w:sdtContent>
      </w:sdt>
    </w:p>
    <w:sectPr w:rsidR="0035274B" w:rsidRPr="00DF0FDA" w:rsidSect="00F60E5E">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22114" w14:textId="77777777" w:rsidR="00CE06F4" w:rsidRDefault="00CE06F4" w:rsidP="009B5DC9">
      <w:pPr>
        <w:spacing w:after="0" w:line="240" w:lineRule="auto"/>
      </w:pPr>
      <w:r>
        <w:separator/>
      </w:r>
    </w:p>
  </w:endnote>
  <w:endnote w:type="continuationSeparator" w:id="0">
    <w:p w14:paraId="0886EDA7" w14:textId="77777777" w:rsidR="00CE06F4" w:rsidRDefault="00CE06F4" w:rsidP="009B5DC9">
      <w:pPr>
        <w:spacing w:after="0" w:line="240" w:lineRule="auto"/>
      </w:pPr>
      <w:r>
        <w:continuationSeparator/>
      </w:r>
    </w:p>
  </w:endnote>
  <w:endnote w:type="continuationNotice" w:id="1">
    <w:p w14:paraId="30DC402E" w14:textId="77777777" w:rsidR="00CE06F4" w:rsidRDefault="00CE06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CCD1" w14:textId="77777777" w:rsidR="009B5DC9" w:rsidRDefault="009B5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6F2A0" w14:textId="77777777" w:rsidR="009B5DC9" w:rsidRDefault="009B5D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B49C" w14:textId="77777777" w:rsidR="009B5DC9" w:rsidRDefault="009B5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1DA26" w14:textId="77777777" w:rsidR="00CE06F4" w:rsidRDefault="00CE06F4" w:rsidP="009B5DC9">
      <w:pPr>
        <w:spacing w:after="0" w:line="240" w:lineRule="auto"/>
      </w:pPr>
      <w:r>
        <w:separator/>
      </w:r>
    </w:p>
  </w:footnote>
  <w:footnote w:type="continuationSeparator" w:id="0">
    <w:p w14:paraId="23B81087" w14:textId="77777777" w:rsidR="00CE06F4" w:rsidRDefault="00CE06F4" w:rsidP="009B5DC9">
      <w:pPr>
        <w:spacing w:after="0" w:line="240" w:lineRule="auto"/>
      </w:pPr>
      <w:r>
        <w:continuationSeparator/>
      </w:r>
    </w:p>
  </w:footnote>
  <w:footnote w:type="continuationNotice" w:id="1">
    <w:p w14:paraId="39E7D8AB" w14:textId="77777777" w:rsidR="00CE06F4" w:rsidRDefault="00CE06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4C4C7" w14:textId="77777777" w:rsidR="009B5DC9" w:rsidRDefault="009B5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577536"/>
      <w:docPartObj>
        <w:docPartGallery w:val="Watermarks"/>
        <w:docPartUnique/>
      </w:docPartObj>
    </w:sdtPr>
    <w:sdtContent>
      <w:p w14:paraId="793E60E5" w14:textId="49D18B09" w:rsidR="009B5DC9" w:rsidRDefault="00000000">
        <w:pPr>
          <w:pStyle w:val="Header"/>
        </w:pPr>
        <w:r>
          <w:rPr>
            <w:noProof/>
          </w:rPr>
          <w:pict w14:anchorId="422CBB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100064" o:spid="_x0000_s1025" type="#_x0000_t136" style="position:absolute;margin-left:0;margin-top:0;width:692.15pt;height:69.2pt;rotation:315;z-index:-251658240;mso-position-horizontal:center;mso-position-horizontal-relative:margin;mso-position-vertical:center;mso-position-vertical-relative:margin" o:allowincell="f" fillcolor="silver" stroked="f">
              <v:fill opacity=".5"/>
              <v:textpath style="font-family:&quot;Minion Pro&quot;;font-size:1pt" string="For Review Purposes Only"/>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B31C" w14:textId="77777777" w:rsidR="009B5DC9" w:rsidRDefault="009B5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9278A"/>
    <w:multiLevelType w:val="hybridMultilevel"/>
    <w:tmpl w:val="3ED2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1323D"/>
    <w:multiLevelType w:val="hybridMultilevel"/>
    <w:tmpl w:val="0582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92D18"/>
    <w:multiLevelType w:val="hybridMultilevel"/>
    <w:tmpl w:val="58DA17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19C3ED6"/>
    <w:multiLevelType w:val="hybridMultilevel"/>
    <w:tmpl w:val="B8E82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B73425"/>
    <w:multiLevelType w:val="hybridMultilevel"/>
    <w:tmpl w:val="654C9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996F24"/>
    <w:multiLevelType w:val="hybridMultilevel"/>
    <w:tmpl w:val="13DE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E127BB"/>
    <w:multiLevelType w:val="hybridMultilevel"/>
    <w:tmpl w:val="D6E21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D0A9D"/>
    <w:multiLevelType w:val="hybridMultilevel"/>
    <w:tmpl w:val="60587C1E"/>
    <w:lvl w:ilvl="0" w:tplc="FC6C3F30">
      <w:numFmt w:val="bullet"/>
      <w:lvlText w:val="—"/>
      <w:lvlJc w:val="left"/>
      <w:pPr>
        <w:ind w:left="1080" w:hanging="360"/>
      </w:pPr>
      <w:rPr>
        <w:rFonts w:ascii="Calibri" w:eastAsiaTheme="minorHAnsi" w:hAnsi="Calibri" w:cs="Calibri"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0257C21"/>
    <w:multiLevelType w:val="hybridMultilevel"/>
    <w:tmpl w:val="80F2504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9" w15:restartNumberingAfterBreak="0">
    <w:nsid w:val="73C35D5C"/>
    <w:multiLevelType w:val="hybridMultilevel"/>
    <w:tmpl w:val="CD16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20B3B"/>
    <w:multiLevelType w:val="hybridMultilevel"/>
    <w:tmpl w:val="B2060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A334CD"/>
    <w:multiLevelType w:val="hybridMultilevel"/>
    <w:tmpl w:val="948ADBC0"/>
    <w:lvl w:ilvl="0" w:tplc="7944CC28">
      <w:numFmt w:val="bullet"/>
      <w:lvlText w:val="-"/>
      <w:lvlJc w:val="left"/>
      <w:pPr>
        <w:ind w:left="720" w:hanging="360"/>
      </w:pPr>
      <w:rPr>
        <w:rFonts w:ascii="Calibri" w:eastAsiaTheme="minorHAnsi" w:hAnsi="Calibri" w:cs="Calibr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3926905">
    <w:abstractNumId w:val="11"/>
  </w:num>
  <w:num w:numId="2" w16cid:durableId="779648198">
    <w:abstractNumId w:val="7"/>
  </w:num>
  <w:num w:numId="3" w16cid:durableId="1221329683">
    <w:abstractNumId w:val="0"/>
  </w:num>
  <w:num w:numId="4" w16cid:durableId="1130198938">
    <w:abstractNumId w:val="3"/>
  </w:num>
  <w:num w:numId="5" w16cid:durableId="1772580723">
    <w:abstractNumId w:val="1"/>
  </w:num>
  <w:num w:numId="6" w16cid:durableId="330261192">
    <w:abstractNumId w:val="5"/>
  </w:num>
  <w:num w:numId="7" w16cid:durableId="1542749069">
    <w:abstractNumId w:val="8"/>
  </w:num>
  <w:num w:numId="8" w16cid:durableId="821192850">
    <w:abstractNumId w:val="9"/>
  </w:num>
  <w:num w:numId="9" w16cid:durableId="584648126">
    <w:abstractNumId w:val="6"/>
  </w:num>
  <w:num w:numId="10" w16cid:durableId="1519470597">
    <w:abstractNumId w:val="2"/>
  </w:num>
  <w:num w:numId="11" w16cid:durableId="494416683">
    <w:abstractNumId w:val="4"/>
  </w:num>
  <w:num w:numId="12" w16cid:durableId="18532541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C86"/>
    <w:rsid w:val="000042C7"/>
    <w:rsid w:val="0002010C"/>
    <w:rsid w:val="00021D2B"/>
    <w:rsid w:val="0002608B"/>
    <w:rsid w:val="00030FE8"/>
    <w:rsid w:val="0005632D"/>
    <w:rsid w:val="000813CE"/>
    <w:rsid w:val="00086F57"/>
    <w:rsid w:val="000A1C94"/>
    <w:rsid w:val="000B0878"/>
    <w:rsid w:val="000C1DFD"/>
    <w:rsid w:val="000C4A58"/>
    <w:rsid w:val="000D3E70"/>
    <w:rsid w:val="000E501F"/>
    <w:rsid w:val="000E7D9A"/>
    <w:rsid w:val="000F220F"/>
    <w:rsid w:val="000F63FE"/>
    <w:rsid w:val="000F6F59"/>
    <w:rsid w:val="000F73A3"/>
    <w:rsid w:val="001074A6"/>
    <w:rsid w:val="00107607"/>
    <w:rsid w:val="00112D38"/>
    <w:rsid w:val="00115B88"/>
    <w:rsid w:val="0012205A"/>
    <w:rsid w:val="00126B97"/>
    <w:rsid w:val="00132EB4"/>
    <w:rsid w:val="00135786"/>
    <w:rsid w:val="00157DD1"/>
    <w:rsid w:val="0016179B"/>
    <w:rsid w:val="00183705"/>
    <w:rsid w:val="0018450B"/>
    <w:rsid w:val="0018542B"/>
    <w:rsid w:val="001A0655"/>
    <w:rsid w:val="001A0A58"/>
    <w:rsid w:val="001A3CFA"/>
    <w:rsid w:val="001B18DE"/>
    <w:rsid w:val="001B274A"/>
    <w:rsid w:val="001B6B21"/>
    <w:rsid w:val="001C4B40"/>
    <w:rsid w:val="001D1167"/>
    <w:rsid w:val="001E17A5"/>
    <w:rsid w:val="001E4AB7"/>
    <w:rsid w:val="001F0534"/>
    <w:rsid w:val="001F7708"/>
    <w:rsid w:val="00205763"/>
    <w:rsid w:val="00215A5F"/>
    <w:rsid w:val="00220877"/>
    <w:rsid w:val="00222C04"/>
    <w:rsid w:val="00230BF7"/>
    <w:rsid w:val="002337AE"/>
    <w:rsid w:val="0026365D"/>
    <w:rsid w:val="00283F27"/>
    <w:rsid w:val="00290305"/>
    <w:rsid w:val="002B42E8"/>
    <w:rsid w:val="002C2DED"/>
    <w:rsid w:val="00316E1C"/>
    <w:rsid w:val="00335CB8"/>
    <w:rsid w:val="0035274B"/>
    <w:rsid w:val="003602D4"/>
    <w:rsid w:val="00363478"/>
    <w:rsid w:val="00393C1A"/>
    <w:rsid w:val="003950FF"/>
    <w:rsid w:val="003A7FEE"/>
    <w:rsid w:val="003B1E9B"/>
    <w:rsid w:val="003C094B"/>
    <w:rsid w:val="003C6610"/>
    <w:rsid w:val="003D1983"/>
    <w:rsid w:val="003D593B"/>
    <w:rsid w:val="003E0DD0"/>
    <w:rsid w:val="003E0FB4"/>
    <w:rsid w:val="003E2CB5"/>
    <w:rsid w:val="003E6144"/>
    <w:rsid w:val="003F432E"/>
    <w:rsid w:val="00430FC2"/>
    <w:rsid w:val="00440008"/>
    <w:rsid w:val="00443C17"/>
    <w:rsid w:val="00444E34"/>
    <w:rsid w:val="004509EB"/>
    <w:rsid w:val="004554D4"/>
    <w:rsid w:val="00462709"/>
    <w:rsid w:val="004854EE"/>
    <w:rsid w:val="00486B48"/>
    <w:rsid w:val="00496297"/>
    <w:rsid w:val="004A0648"/>
    <w:rsid w:val="004B3932"/>
    <w:rsid w:val="004B77F9"/>
    <w:rsid w:val="004C1757"/>
    <w:rsid w:val="004C1818"/>
    <w:rsid w:val="004D365E"/>
    <w:rsid w:val="004D46E5"/>
    <w:rsid w:val="004E4BD4"/>
    <w:rsid w:val="004F4041"/>
    <w:rsid w:val="005076FB"/>
    <w:rsid w:val="00507760"/>
    <w:rsid w:val="005176DB"/>
    <w:rsid w:val="00523B96"/>
    <w:rsid w:val="005242A1"/>
    <w:rsid w:val="005253E4"/>
    <w:rsid w:val="0053345D"/>
    <w:rsid w:val="00542F6F"/>
    <w:rsid w:val="00547E88"/>
    <w:rsid w:val="00550423"/>
    <w:rsid w:val="0055717C"/>
    <w:rsid w:val="0058797F"/>
    <w:rsid w:val="005A01F4"/>
    <w:rsid w:val="005B1AD4"/>
    <w:rsid w:val="005E64AB"/>
    <w:rsid w:val="005F240B"/>
    <w:rsid w:val="00602515"/>
    <w:rsid w:val="00606B32"/>
    <w:rsid w:val="00640AD7"/>
    <w:rsid w:val="006525F1"/>
    <w:rsid w:val="00653A3B"/>
    <w:rsid w:val="00654D31"/>
    <w:rsid w:val="006560AF"/>
    <w:rsid w:val="00673E81"/>
    <w:rsid w:val="006743A3"/>
    <w:rsid w:val="00674BF5"/>
    <w:rsid w:val="00675921"/>
    <w:rsid w:val="006767A3"/>
    <w:rsid w:val="006830B8"/>
    <w:rsid w:val="00683505"/>
    <w:rsid w:val="006A0BFA"/>
    <w:rsid w:val="006A7C77"/>
    <w:rsid w:val="006B4049"/>
    <w:rsid w:val="006B4164"/>
    <w:rsid w:val="006C0BCF"/>
    <w:rsid w:val="006C5935"/>
    <w:rsid w:val="006C6C96"/>
    <w:rsid w:val="006C6CF6"/>
    <w:rsid w:val="006C6D66"/>
    <w:rsid w:val="006D6465"/>
    <w:rsid w:val="006E04DC"/>
    <w:rsid w:val="00702B1A"/>
    <w:rsid w:val="0070501B"/>
    <w:rsid w:val="007402DB"/>
    <w:rsid w:val="007415F6"/>
    <w:rsid w:val="00747059"/>
    <w:rsid w:val="00751791"/>
    <w:rsid w:val="0075503F"/>
    <w:rsid w:val="007645A0"/>
    <w:rsid w:val="00776763"/>
    <w:rsid w:val="00797E1C"/>
    <w:rsid w:val="007B674C"/>
    <w:rsid w:val="007C1DB9"/>
    <w:rsid w:val="007C5845"/>
    <w:rsid w:val="007D2AF8"/>
    <w:rsid w:val="00800FC2"/>
    <w:rsid w:val="00816578"/>
    <w:rsid w:val="00823E04"/>
    <w:rsid w:val="008323EF"/>
    <w:rsid w:val="008544F0"/>
    <w:rsid w:val="008620F1"/>
    <w:rsid w:val="008825C9"/>
    <w:rsid w:val="00884EC1"/>
    <w:rsid w:val="008924FE"/>
    <w:rsid w:val="00893004"/>
    <w:rsid w:val="0089450F"/>
    <w:rsid w:val="008A4E39"/>
    <w:rsid w:val="008B0DE2"/>
    <w:rsid w:val="008B2FBD"/>
    <w:rsid w:val="008B66BF"/>
    <w:rsid w:val="008C2818"/>
    <w:rsid w:val="008C4EBB"/>
    <w:rsid w:val="008D0AEC"/>
    <w:rsid w:val="008E4FCB"/>
    <w:rsid w:val="008F06F4"/>
    <w:rsid w:val="008F3473"/>
    <w:rsid w:val="008F4DE6"/>
    <w:rsid w:val="009032C8"/>
    <w:rsid w:val="00910B79"/>
    <w:rsid w:val="00914334"/>
    <w:rsid w:val="0092781F"/>
    <w:rsid w:val="00930328"/>
    <w:rsid w:val="00944CCE"/>
    <w:rsid w:val="00944E83"/>
    <w:rsid w:val="00947157"/>
    <w:rsid w:val="009515F8"/>
    <w:rsid w:val="00951D55"/>
    <w:rsid w:val="00951EC0"/>
    <w:rsid w:val="00973BD4"/>
    <w:rsid w:val="009A4282"/>
    <w:rsid w:val="009B5669"/>
    <w:rsid w:val="009B5DC9"/>
    <w:rsid w:val="009C40A2"/>
    <w:rsid w:val="009D3F0F"/>
    <w:rsid w:val="009D5CFC"/>
    <w:rsid w:val="009E0816"/>
    <w:rsid w:val="009E4444"/>
    <w:rsid w:val="009F228C"/>
    <w:rsid w:val="00A00D02"/>
    <w:rsid w:val="00A2045E"/>
    <w:rsid w:val="00A24CE7"/>
    <w:rsid w:val="00A31FC2"/>
    <w:rsid w:val="00A53EAA"/>
    <w:rsid w:val="00A6181E"/>
    <w:rsid w:val="00A74DA7"/>
    <w:rsid w:val="00A81BE6"/>
    <w:rsid w:val="00A9681B"/>
    <w:rsid w:val="00AA5D39"/>
    <w:rsid w:val="00AB0FE0"/>
    <w:rsid w:val="00AB2E06"/>
    <w:rsid w:val="00AC182D"/>
    <w:rsid w:val="00AC64B4"/>
    <w:rsid w:val="00AC6BC8"/>
    <w:rsid w:val="00AC76F3"/>
    <w:rsid w:val="00AD0913"/>
    <w:rsid w:val="00AD248D"/>
    <w:rsid w:val="00AF40B0"/>
    <w:rsid w:val="00B11CCF"/>
    <w:rsid w:val="00B16BFD"/>
    <w:rsid w:val="00B2141B"/>
    <w:rsid w:val="00B26928"/>
    <w:rsid w:val="00B26F65"/>
    <w:rsid w:val="00B3178A"/>
    <w:rsid w:val="00B368EE"/>
    <w:rsid w:val="00B37FF6"/>
    <w:rsid w:val="00B50A4B"/>
    <w:rsid w:val="00B543BE"/>
    <w:rsid w:val="00B61E73"/>
    <w:rsid w:val="00B66ADC"/>
    <w:rsid w:val="00B74E1C"/>
    <w:rsid w:val="00B90185"/>
    <w:rsid w:val="00B9647C"/>
    <w:rsid w:val="00BC4391"/>
    <w:rsid w:val="00BC75B3"/>
    <w:rsid w:val="00BC7EBF"/>
    <w:rsid w:val="00BD3D1C"/>
    <w:rsid w:val="00BE48B9"/>
    <w:rsid w:val="00C024C6"/>
    <w:rsid w:val="00C071AA"/>
    <w:rsid w:val="00C12FE1"/>
    <w:rsid w:val="00C16F29"/>
    <w:rsid w:val="00C25598"/>
    <w:rsid w:val="00C31B11"/>
    <w:rsid w:val="00C337AD"/>
    <w:rsid w:val="00C342BA"/>
    <w:rsid w:val="00C37CDE"/>
    <w:rsid w:val="00C53436"/>
    <w:rsid w:val="00C561BE"/>
    <w:rsid w:val="00C63CBC"/>
    <w:rsid w:val="00C8133C"/>
    <w:rsid w:val="00C91C72"/>
    <w:rsid w:val="00C9317F"/>
    <w:rsid w:val="00CA0C15"/>
    <w:rsid w:val="00CC29B1"/>
    <w:rsid w:val="00CD7003"/>
    <w:rsid w:val="00CE06F4"/>
    <w:rsid w:val="00CE785F"/>
    <w:rsid w:val="00CF6D6E"/>
    <w:rsid w:val="00D02162"/>
    <w:rsid w:val="00D03BB2"/>
    <w:rsid w:val="00D207D1"/>
    <w:rsid w:val="00D317E3"/>
    <w:rsid w:val="00D36661"/>
    <w:rsid w:val="00D37B0B"/>
    <w:rsid w:val="00D554CB"/>
    <w:rsid w:val="00D561CF"/>
    <w:rsid w:val="00D61C13"/>
    <w:rsid w:val="00D70B68"/>
    <w:rsid w:val="00D70BA5"/>
    <w:rsid w:val="00D743B7"/>
    <w:rsid w:val="00DA254C"/>
    <w:rsid w:val="00DA3D52"/>
    <w:rsid w:val="00DA41E7"/>
    <w:rsid w:val="00DC3779"/>
    <w:rsid w:val="00DD1683"/>
    <w:rsid w:val="00DD16F6"/>
    <w:rsid w:val="00DE2CC4"/>
    <w:rsid w:val="00DE4C86"/>
    <w:rsid w:val="00DF0532"/>
    <w:rsid w:val="00DF0FDA"/>
    <w:rsid w:val="00DF1775"/>
    <w:rsid w:val="00E00C8D"/>
    <w:rsid w:val="00E128A9"/>
    <w:rsid w:val="00E2358B"/>
    <w:rsid w:val="00E24157"/>
    <w:rsid w:val="00E30F06"/>
    <w:rsid w:val="00E33337"/>
    <w:rsid w:val="00E54288"/>
    <w:rsid w:val="00E83358"/>
    <w:rsid w:val="00E866DA"/>
    <w:rsid w:val="00E9280E"/>
    <w:rsid w:val="00E97C5F"/>
    <w:rsid w:val="00EC6355"/>
    <w:rsid w:val="00F03787"/>
    <w:rsid w:val="00F26DFD"/>
    <w:rsid w:val="00F36543"/>
    <w:rsid w:val="00F4081D"/>
    <w:rsid w:val="00F447B2"/>
    <w:rsid w:val="00F44AC2"/>
    <w:rsid w:val="00F51662"/>
    <w:rsid w:val="00F57C4B"/>
    <w:rsid w:val="00F60E5E"/>
    <w:rsid w:val="00F6502C"/>
    <w:rsid w:val="00F75955"/>
    <w:rsid w:val="00FA026F"/>
    <w:rsid w:val="00FC49EF"/>
    <w:rsid w:val="00FC68AE"/>
    <w:rsid w:val="00FD229B"/>
    <w:rsid w:val="00FD6176"/>
    <w:rsid w:val="00FD7D6E"/>
    <w:rsid w:val="00FE25E4"/>
    <w:rsid w:val="00FE30BD"/>
    <w:rsid w:val="00FF02AB"/>
    <w:rsid w:val="00FF6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0E99D"/>
  <w15:chartTrackingRefBased/>
  <w15:docId w15:val="{CB89CD0B-DBE3-493B-80F9-38D957DA6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F240B"/>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C86"/>
    <w:rPr>
      <w:color w:val="0563C1" w:themeColor="hyperlink"/>
      <w:u w:val="single"/>
    </w:rPr>
  </w:style>
  <w:style w:type="character" w:styleId="UnresolvedMention">
    <w:name w:val="Unresolved Mention"/>
    <w:basedOn w:val="DefaultParagraphFont"/>
    <w:uiPriority w:val="99"/>
    <w:semiHidden/>
    <w:unhideWhenUsed/>
    <w:rsid w:val="00DE4C86"/>
    <w:rPr>
      <w:color w:val="605E5C"/>
      <w:shd w:val="clear" w:color="auto" w:fill="E1DFDD"/>
    </w:rPr>
  </w:style>
  <w:style w:type="paragraph" w:styleId="ListParagraph">
    <w:name w:val="List Paragraph"/>
    <w:basedOn w:val="Normal"/>
    <w:uiPriority w:val="34"/>
    <w:qFormat/>
    <w:rsid w:val="000F220F"/>
    <w:pPr>
      <w:ind w:left="720"/>
      <w:contextualSpacing/>
    </w:pPr>
  </w:style>
  <w:style w:type="character" w:styleId="PlaceholderText">
    <w:name w:val="Placeholder Text"/>
    <w:basedOn w:val="DefaultParagraphFont"/>
    <w:uiPriority w:val="99"/>
    <w:semiHidden/>
    <w:rsid w:val="005176DB"/>
    <w:rPr>
      <w:color w:val="808080"/>
    </w:rPr>
  </w:style>
  <w:style w:type="table" w:styleId="TableGrid">
    <w:name w:val="Table Grid"/>
    <w:basedOn w:val="TableNormal"/>
    <w:uiPriority w:val="39"/>
    <w:rsid w:val="007415F6"/>
    <w:pPr>
      <w:spacing w:after="0" w:line="240" w:lineRule="auto"/>
    </w:pPr>
    <w:tblPr/>
  </w:style>
  <w:style w:type="character" w:customStyle="1" w:styleId="Heading1Char">
    <w:name w:val="Heading 1 Char"/>
    <w:basedOn w:val="DefaultParagraphFont"/>
    <w:link w:val="Heading1"/>
    <w:rsid w:val="005F240B"/>
    <w:rPr>
      <w:rFonts w:ascii="Arial" w:eastAsia="Times New Roman" w:hAnsi="Arial" w:cs="Arial"/>
      <w:b/>
      <w:bCs/>
      <w:kern w:val="32"/>
      <w:sz w:val="32"/>
      <w:szCs w:val="32"/>
    </w:rPr>
  </w:style>
  <w:style w:type="paragraph" w:styleId="Header">
    <w:name w:val="header"/>
    <w:basedOn w:val="Normal"/>
    <w:link w:val="HeaderChar"/>
    <w:uiPriority w:val="99"/>
    <w:unhideWhenUsed/>
    <w:rsid w:val="009B5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DC9"/>
  </w:style>
  <w:style w:type="paragraph" w:styleId="Footer">
    <w:name w:val="footer"/>
    <w:basedOn w:val="Normal"/>
    <w:link w:val="FooterChar"/>
    <w:uiPriority w:val="99"/>
    <w:unhideWhenUsed/>
    <w:rsid w:val="009B5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DC9"/>
  </w:style>
  <w:style w:type="character" w:styleId="FollowedHyperlink">
    <w:name w:val="FollowedHyperlink"/>
    <w:basedOn w:val="DefaultParagraphFont"/>
    <w:uiPriority w:val="99"/>
    <w:semiHidden/>
    <w:unhideWhenUsed/>
    <w:rsid w:val="00FF02AB"/>
    <w:rPr>
      <w:color w:val="954F72" w:themeColor="followedHyperlink"/>
      <w:u w:val="single"/>
    </w:rPr>
  </w:style>
  <w:style w:type="character" w:styleId="CommentReference">
    <w:name w:val="annotation reference"/>
    <w:basedOn w:val="DefaultParagraphFont"/>
    <w:uiPriority w:val="99"/>
    <w:semiHidden/>
    <w:unhideWhenUsed/>
    <w:rsid w:val="00E9280E"/>
    <w:rPr>
      <w:sz w:val="16"/>
      <w:szCs w:val="16"/>
    </w:rPr>
  </w:style>
  <w:style w:type="paragraph" w:styleId="CommentText">
    <w:name w:val="annotation text"/>
    <w:basedOn w:val="Normal"/>
    <w:link w:val="CommentTextChar"/>
    <w:uiPriority w:val="99"/>
    <w:unhideWhenUsed/>
    <w:rsid w:val="00E9280E"/>
    <w:pPr>
      <w:spacing w:line="240" w:lineRule="auto"/>
    </w:pPr>
    <w:rPr>
      <w:sz w:val="20"/>
      <w:szCs w:val="20"/>
    </w:rPr>
  </w:style>
  <w:style w:type="character" w:customStyle="1" w:styleId="CommentTextChar">
    <w:name w:val="Comment Text Char"/>
    <w:basedOn w:val="DefaultParagraphFont"/>
    <w:link w:val="CommentText"/>
    <w:uiPriority w:val="99"/>
    <w:rsid w:val="00E9280E"/>
    <w:rPr>
      <w:sz w:val="20"/>
      <w:szCs w:val="20"/>
    </w:rPr>
  </w:style>
  <w:style w:type="paragraph" w:styleId="CommentSubject">
    <w:name w:val="annotation subject"/>
    <w:basedOn w:val="CommentText"/>
    <w:next w:val="CommentText"/>
    <w:link w:val="CommentSubjectChar"/>
    <w:uiPriority w:val="99"/>
    <w:semiHidden/>
    <w:unhideWhenUsed/>
    <w:rsid w:val="00E9280E"/>
    <w:rPr>
      <w:b/>
      <w:bCs/>
    </w:rPr>
  </w:style>
  <w:style w:type="character" w:customStyle="1" w:styleId="CommentSubjectChar">
    <w:name w:val="Comment Subject Char"/>
    <w:basedOn w:val="CommentTextChar"/>
    <w:link w:val="CommentSubject"/>
    <w:uiPriority w:val="99"/>
    <w:semiHidden/>
    <w:rsid w:val="00E9280E"/>
    <w:rPr>
      <w:b/>
      <w:bCs/>
      <w:sz w:val="20"/>
      <w:szCs w:val="20"/>
    </w:rPr>
  </w:style>
  <w:style w:type="paragraph" w:styleId="Revision">
    <w:name w:val="Revision"/>
    <w:hidden/>
    <w:uiPriority w:val="99"/>
    <w:semiHidden/>
    <w:rsid w:val="00A96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662838">
      <w:bodyDiv w:val="1"/>
      <w:marLeft w:val="0"/>
      <w:marRight w:val="0"/>
      <w:marTop w:val="0"/>
      <w:marBottom w:val="0"/>
      <w:divBdr>
        <w:top w:val="none" w:sz="0" w:space="0" w:color="auto"/>
        <w:left w:val="none" w:sz="0" w:space="0" w:color="auto"/>
        <w:bottom w:val="none" w:sz="0" w:space="0" w:color="auto"/>
        <w:right w:val="none" w:sz="0" w:space="0" w:color="auto"/>
      </w:divBdr>
    </w:div>
    <w:div w:id="159292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search@nalp.org"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gif"/><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17A685-A79D-456A-BD78-5988EEE3D88D}"/>
      </w:docPartPr>
      <w:docPartBody>
        <w:p w:rsidR="00A6408A" w:rsidRDefault="0077607B">
          <w:r w:rsidRPr="001A04F4">
            <w:rPr>
              <w:rStyle w:val="PlaceholderText"/>
            </w:rPr>
            <w:t>Click or tap here to enter text.</w:t>
          </w:r>
        </w:p>
      </w:docPartBody>
    </w:docPart>
    <w:docPart>
      <w:docPartPr>
        <w:name w:val="16D1E598284F49EA8E3B84DAC3347E0D"/>
        <w:category>
          <w:name w:val="General"/>
          <w:gallery w:val="placeholder"/>
        </w:category>
        <w:types>
          <w:type w:val="bbPlcHdr"/>
        </w:types>
        <w:behaviors>
          <w:behavior w:val="content"/>
        </w:behaviors>
        <w:guid w:val="{65A7A3B5-4918-49F5-B022-7E70D7832DD6}"/>
      </w:docPartPr>
      <w:docPartBody>
        <w:p w:rsidR="004A6E67" w:rsidRDefault="00FB7701" w:rsidP="00FB7701">
          <w:pPr>
            <w:pStyle w:val="16D1E598284F49EA8E3B84DAC3347E0D"/>
          </w:pPr>
          <w:r w:rsidRPr="001A04F4">
            <w:rPr>
              <w:rStyle w:val="PlaceholderText"/>
            </w:rPr>
            <w:t>Click or tap here to enter text.</w:t>
          </w:r>
        </w:p>
      </w:docPartBody>
    </w:docPart>
    <w:docPart>
      <w:docPartPr>
        <w:name w:val="674DFDEAB7E04730AAD5050A928D0CBC"/>
        <w:category>
          <w:name w:val="General"/>
          <w:gallery w:val="placeholder"/>
        </w:category>
        <w:types>
          <w:type w:val="bbPlcHdr"/>
        </w:types>
        <w:behaviors>
          <w:behavior w:val="content"/>
        </w:behaviors>
        <w:guid w:val="{33539BE0-16CA-4319-9D56-5D09AABBD3C6}"/>
      </w:docPartPr>
      <w:docPartBody>
        <w:p w:rsidR="009D57A8" w:rsidRDefault="009D57A8" w:rsidP="009D57A8">
          <w:pPr>
            <w:pStyle w:val="674DFDEAB7E04730AAD5050A928D0CBC"/>
          </w:pPr>
          <w:r w:rsidRPr="001A04F4">
            <w:rPr>
              <w:rStyle w:val="PlaceholderText"/>
            </w:rPr>
            <w:t>Click or tap here to enter text.</w:t>
          </w:r>
        </w:p>
      </w:docPartBody>
    </w:docPart>
    <w:docPart>
      <w:docPartPr>
        <w:name w:val="EF09C483834844388D75B7B5E3B3298D"/>
        <w:category>
          <w:name w:val="General"/>
          <w:gallery w:val="placeholder"/>
        </w:category>
        <w:types>
          <w:type w:val="bbPlcHdr"/>
        </w:types>
        <w:behaviors>
          <w:behavior w:val="content"/>
        </w:behaviors>
        <w:guid w:val="{27D15273-6217-4986-A446-4B355739DFEA}"/>
      </w:docPartPr>
      <w:docPartBody>
        <w:p w:rsidR="009D57A8" w:rsidRDefault="009D57A8" w:rsidP="009D57A8">
          <w:pPr>
            <w:pStyle w:val="EF09C483834844388D75B7B5E3B3298D"/>
          </w:pPr>
          <w:r w:rsidRPr="001A04F4">
            <w:rPr>
              <w:rStyle w:val="PlaceholderText"/>
            </w:rPr>
            <w:t>Click or tap here to enter text.</w:t>
          </w:r>
        </w:p>
      </w:docPartBody>
    </w:docPart>
    <w:docPart>
      <w:docPartPr>
        <w:name w:val="2CA2458D4C3E41D6B7C1D9CAE51E73F0"/>
        <w:category>
          <w:name w:val="General"/>
          <w:gallery w:val="placeholder"/>
        </w:category>
        <w:types>
          <w:type w:val="bbPlcHdr"/>
        </w:types>
        <w:behaviors>
          <w:behavior w:val="content"/>
        </w:behaviors>
        <w:guid w:val="{5D8F63E3-104C-4041-ADDD-AFB3EC555512}"/>
      </w:docPartPr>
      <w:docPartBody>
        <w:p w:rsidR="009D57A8" w:rsidRDefault="009D57A8" w:rsidP="009D57A8">
          <w:pPr>
            <w:pStyle w:val="2CA2458D4C3E41D6B7C1D9CAE51E73F0"/>
          </w:pPr>
          <w:r w:rsidRPr="001A04F4">
            <w:rPr>
              <w:rStyle w:val="PlaceholderText"/>
            </w:rPr>
            <w:t>Click or tap here to enter text.</w:t>
          </w:r>
        </w:p>
      </w:docPartBody>
    </w:docPart>
    <w:docPart>
      <w:docPartPr>
        <w:name w:val="C0F40FDE5E98431FAE6097469B2C3108"/>
        <w:category>
          <w:name w:val="General"/>
          <w:gallery w:val="placeholder"/>
        </w:category>
        <w:types>
          <w:type w:val="bbPlcHdr"/>
        </w:types>
        <w:behaviors>
          <w:behavior w:val="content"/>
        </w:behaviors>
        <w:guid w:val="{B8B351F1-1FAF-413C-B094-922FE1A8F26D}"/>
      </w:docPartPr>
      <w:docPartBody>
        <w:p w:rsidR="009D57A8" w:rsidRDefault="009D57A8" w:rsidP="009D57A8">
          <w:pPr>
            <w:pStyle w:val="C0F40FDE5E98431FAE6097469B2C3108"/>
          </w:pPr>
          <w:r w:rsidRPr="001A04F4">
            <w:rPr>
              <w:rStyle w:val="PlaceholderText"/>
            </w:rPr>
            <w:t>Click or tap here to enter text.</w:t>
          </w:r>
        </w:p>
      </w:docPartBody>
    </w:docPart>
    <w:docPart>
      <w:docPartPr>
        <w:name w:val="2FCD899B6F544D3EB82FC36C84B144B0"/>
        <w:category>
          <w:name w:val="General"/>
          <w:gallery w:val="placeholder"/>
        </w:category>
        <w:types>
          <w:type w:val="bbPlcHdr"/>
        </w:types>
        <w:behaviors>
          <w:behavior w:val="content"/>
        </w:behaviors>
        <w:guid w:val="{65CE7B6E-A687-43C7-AA28-D9D6108E403E}"/>
      </w:docPartPr>
      <w:docPartBody>
        <w:p w:rsidR="009D57A8" w:rsidRDefault="009D57A8" w:rsidP="009D57A8">
          <w:pPr>
            <w:pStyle w:val="2FCD899B6F544D3EB82FC36C84B144B0"/>
          </w:pPr>
          <w:r w:rsidRPr="001A04F4">
            <w:rPr>
              <w:rStyle w:val="PlaceholderText"/>
            </w:rPr>
            <w:t>Click or tap here to enter text.</w:t>
          </w:r>
        </w:p>
      </w:docPartBody>
    </w:docPart>
    <w:docPart>
      <w:docPartPr>
        <w:name w:val="EEACB9E5E2F64A39A2DD7F75D8A9ABD8"/>
        <w:category>
          <w:name w:val="General"/>
          <w:gallery w:val="placeholder"/>
        </w:category>
        <w:types>
          <w:type w:val="bbPlcHdr"/>
        </w:types>
        <w:behaviors>
          <w:behavior w:val="content"/>
        </w:behaviors>
        <w:guid w:val="{DC144033-47D0-43B7-AEDE-18AD9E5E4196}"/>
      </w:docPartPr>
      <w:docPartBody>
        <w:p w:rsidR="009D57A8" w:rsidRDefault="009D57A8" w:rsidP="009D57A8">
          <w:pPr>
            <w:pStyle w:val="EEACB9E5E2F64A39A2DD7F75D8A9ABD8"/>
          </w:pPr>
          <w:r w:rsidRPr="001A04F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7B"/>
    <w:rsid w:val="0011208B"/>
    <w:rsid w:val="00170F3E"/>
    <w:rsid w:val="00183D5F"/>
    <w:rsid w:val="001A2F21"/>
    <w:rsid w:val="002444D7"/>
    <w:rsid w:val="002F2600"/>
    <w:rsid w:val="00302C96"/>
    <w:rsid w:val="004A6E67"/>
    <w:rsid w:val="00585AC7"/>
    <w:rsid w:val="005A01F4"/>
    <w:rsid w:val="0060602C"/>
    <w:rsid w:val="006767A3"/>
    <w:rsid w:val="00683505"/>
    <w:rsid w:val="006C6C96"/>
    <w:rsid w:val="0077607B"/>
    <w:rsid w:val="007C1DB9"/>
    <w:rsid w:val="00800FC2"/>
    <w:rsid w:val="0081076A"/>
    <w:rsid w:val="008C7A0C"/>
    <w:rsid w:val="008F4DE6"/>
    <w:rsid w:val="00944666"/>
    <w:rsid w:val="009D57A8"/>
    <w:rsid w:val="00A6408A"/>
    <w:rsid w:val="00BD158C"/>
    <w:rsid w:val="00C63CBC"/>
    <w:rsid w:val="00CA0C15"/>
    <w:rsid w:val="00CC3A69"/>
    <w:rsid w:val="00CC4996"/>
    <w:rsid w:val="00D554CB"/>
    <w:rsid w:val="00D72166"/>
    <w:rsid w:val="00DD16F6"/>
    <w:rsid w:val="00DF0532"/>
    <w:rsid w:val="00E87979"/>
    <w:rsid w:val="00EB19DC"/>
    <w:rsid w:val="00F93997"/>
    <w:rsid w:val="00FB7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57A8"/>
    <w:rPr>
      <w:color w:val="808080"/>
    </w:rPr>
  </w:style>
  <w:style w:type="paragraph" w:customStyle="1" w:styleId="16D1E598284F49EA8E3B84DAC3347E0D">
    <w:name w:val="16D1E598284F49EA8E3B84DAC3347E0D"/>
    <w:rsid w:val="00FB7701"/>
  </w:style>
  <w:style w:type="paragraph" w:customStyle="1" w:styleId="674DFDEAB7E04730AAD5050A928D0CBC">
    <w:name w:val="674DFDEAB7E04730AAD5050A928D0CBC"/>
    <w:rsid w:val="009D57A8"/>
    <w:pPr>
      <w:spacing w:line="278" w:lineRule="auto"/>
    </w:pPr>
    <w:rPr>
      <w:kern w:val="2"/>
      <w:sz w:val="24"/>
      <w:szCs w:val="24"/>
      <w14:ligatures w14:val="standardContextual"/>
    </w:rPr>
  </w:style>
  <w:style w:type="paragraph" w:customStyle="1" w:styleId="EF09C483834844388D75B7B5E3B3298D">
    <w:name w:val="EF09C483834844388D75B7B5E3B3298D"/>
    <w:rsid w:val="009D57A8"/>
    <w:pPr>
      <w:spacing w:line="278" w:lineRule="auto"/>
    </w:pPr>
    <w:rPr>
      <w:kern w:val="2"/>
      <w:sz w:val="24"/>
      <w:szCs w:val="24"/>
      <w14:ligatures w14:val="standardContextual"/>
    </w:rPr>
  </w:style>
  <w:style w:type="paragraph" w:customStyle="1" w:styleId="2CA2458D4C3E41D6B7C1D9CAE51E73F0">
    <w:name w:val="2CA2458D4C3E41D6B7C1D9CAE51E73F0"/>
    <w:rsid w:val="009D57A8"/>
    <w:pPr>
      <w:spacing w:line="278" w:lineRule="auto"/>
    </w:pPr>
    <w:rPr>
      <w:kern w:val="2"/>
      <w:sz w:val="24"/>
      <w:szCs w:val="24"/>
      <w14:ligatures w14:val="standardContextual"/>
    </w:rPr>
  </w:style>
  <w:style w:type="paragraph" w:customStyle="1" w:styleId="C0F40FDE5E98431FAE6097469B2C3108">
    <w:name w:val="C0F40FDE5E98431FAE6097469B2C3108"/>
    <w:rsid w:val="009D57A8"/>
    <w:pPr>
      <w:spacing w:line="278" w:lineRule="auto"/>
    </w:pPr>
    <w:rPr>
      <w:kern w:val="2"/>
      <w:sz w:val="24"/>
      <w:szCs w:val="24"/>
      <w14:ligatures w14:val="standardContextual"/>
    </w:rPr>
  </w:style>
  <w:style w:type="paragraph" w:customStyle="1" w:styleId="2FCD899B6F544D3EB82FC36C84B144B0">
    <w:name w:val="2FCD899B6F544D3EB82FC36C84B144B0"/>
    <w:rsid w:val="009D57A8"/>
    <w:pPr>
      <w:spacing w:line="278" w:lineRule="auto"/>
    </w:pPr>
    <w:rPr>
      <w:kern w:val="2"/>
      <w:sz w:val="24"/>
      <w:szCs w:val="24"/>
      <w14:ligatures w14:val="standardContextual"/>
    </w:rPr>
  </w:style>
  <w:style w:type="paragraph" w:customStyle="1" w:styleId="EEACB9E5E2F64A39A2DD7F75D8A9ABD8">
    <w:name w:val="EEACB9E5E2F64A39A2DD7F75D8A9ABD8"/>
    <w:rsid w:val="009D57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36f01a-81ef-40c5-8860-92d67d210c77">
      <Terms xmlns="http://schemas.microsoft.com/office/infopath/2007/PartnerControls"/>
    </lcf76f155ced4ddcb4097134ff3c332f>
    <TaxCatchAll xmlns="82c128a4-bc4d-47e8-9137-2fec8aabac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25DEDF9BDA8E41849BB7734D9B7441" ma:contentTypeVersion="17" ma:contentTypeDescription="Create a new document." ma:contentTypeScope="" ma:versionID="bd1f5c12b6afb4ef5a4f87ba5c99b9df">
  <xsd:schema xmlns:xsd="http://www.w3.org/2001/XMLSchema" xmlns:xs="http://www.w3.org/2001/XMLSchema" xmlns:p="http://schemas.microsoft.com/office/2006/metadata/properties" xmlns:ns2="6f36f01a-81ef-40c5-8860-92d67d210c77" xmlns:ns3="82c128a4-bc4d-47e8-9137-2fec8aabac73" targetNamespace="http://schemas.microsoft.com/office/2006/metadata/properties" ma:root="true" ma:fieldsID="e431f2412e2833d71cacd51d1be0a87c" ns2:_="" ns3:_="">
    <xsd:import namespace="6f36f01a-81ef-40c5-8860-92d67d210c77"/>
    <xsd:import namespace="82c128a4-bc4d-47e8-9137-2fec8aabac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6f01a-81ef-40c5-8860-92d67d210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bcb11b-e790-49ec-ad9b-85db2516f1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c128a4-bc4d-47e8-9137-2fec8aabac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4c99949-0c49-4eda-856d-c2701cf5b77d}" ma:internalName="TaxCatchAll" ma:showField="CatchAllData" ma:web="82c128a4-bc4d-47e8-9137-2fec8aaba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940CC9-FBF9-4B21-BCEC-31F625014969}">
  <ds:schemaRefs>
    <ds:schemaRef ds:uri="http://schemas.microsoft.com/office/2006/metadata/properties"/>
    <ds:schemaRef ds:uri="http://schemas.microsoft.com/office/infopath/2007/PartnerControls"/>
    <ds:schemaRef ds:uri="6f36f01a-81ef-40c5-8860-92d67d210c77"/>
    <ds:schemaRef ds:uri="82c128a4-bc4d-47e8-9137-2fec8aabac73"/>
  </ds:schemaRefs>
</ds:datastoreItem>
</file>

<file path=customXml/itemProps2.xml><?xml version="1.0" encoding="utf-8"?>
<ds:datastoreItem xmlns:ds="http://schemas.openxmlformats.org/officeDocument/2006/customXml" ds:itemID="{3D86E53E-FF4C-4835-85C1-55A5123B80F9}">
  <ds:schemaRefs>
    <ds:schemaRef ds:uri="http://schemas.microsoft.com/sharepoint/v3/contenttype/forms"/>
  </ds:schemaRefs>
</ds:datastoreItem>
</file>

<file path=customXml/itemProps3.xml><?xml version="1.0" encoding="utf-8"?>
<ds:datastoreItem xmlns:ds="http://schemas.openxmlformats.org/officeDocument/2006/customXml" ds:itemID="{1277034D-4732-4927-9CA0-6A7B46FF77EA}"/>
</file>

<file path=docProps/app.xml><?xml version="1.0" encoding="utf-8"?>
<Properties xmlns="http://schemas.openxmlformats.org/officeDocument/2006/extended-properties" xmlns:vt="http://schemas.openxmlformats.org/officeDocument/2006/docPropsVTypes">
  <Template>Normal</Template>
  <TotalTime>8</TotalTime>
  <Pages>5</Pages>
  <Words>1720</Words>
  <Characters>8760</Characters>
  <Application>Microsoft Office Word</Application>
  <DocSecurity>0</DocSecurity>
  <Lines>190</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Taylor</dc:creator>
  <cp:keywords/>
  <dc:description/>
  <cp:lastModifiedBy>Danielle Taylor</cp:lastModifiedBy>
  <cp:revision>7</cp:revision>
  <dcterms:created xsi:type="dcterms:W3CDTF">2025-11-17T14:59:00Z</dcterms:created>
  <dcterms:modified xsi:type="dcterms:W3CDTF">2025-11-17T15:07:00Z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0x010100C525DEDF9BDA8E41849BB7734D9B7441</vt:lpwstr>
  </property>
  <property fmtid="{D5CDD505-2E9C-101B-9397-08002B2CF9AE}" pid="3" name="MediaServiceImageTags">
    <vt:lpwstr/>
  </property>
</Properties>
</file>